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145B" w14:textId="4021C103" w:rsidR="009B0F51" w:rsidRDefault="00B3677C" w:rsidP="00D91B61">
      <w:pPr>
        <w:bidi/>
        <w:ind w:left="288"/>
        <w:rPr>
          <w:rFonts w:cs="B Titr"/>
          <w:b/>
          <w:bCs/>
          <w:sz w:val="44"/>
          <w:szCs w:val="44"/>
          <w:rtl/>
          <w:lang w:bidi="fa-IR"/>
        </w:rPr>
      </w:pPr>
      <w:r w:rsidRPr="00C91482">
        <w:rPr>
          <w:noProof/>
        </w:rPr>
        <w:drawing>
          <wp:anchor distT="0" distB="0" distL="114300" distR="114300" simplePos="0" relativeHeight="251694080" behindDoc="0" locked="0" layoutInCell="1" allowOverlap="1" wp14:anchorId="2BA43F02" wp14:editId="035D05F3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914726" cy="8382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2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8ACF2" w14:textId="55D0A39E" w:rsidR="00D91B61" w:rsidRPr="00B3677C" w:rsidRDefault="00D91B61" w:rsidP="009B0F51">
      <w:pPr>
        <w:bidi/>
        <w:ind w:left="288"/>
        <w:rPr>
          <w:rFonts w:cs="B Titr"/>
          <w:b/>
          <w:bCs/>
          <w:sz w:val="18"/>
          <w:szCs w:val="18"/>
          <w:rtl/>
          <w:lang w:bidi="fa-IR"/>
        </w:rPr>
      </w:pPr>
    </w:p>
    <w:p w14:paraId="58C597C7" w14:textId="77777777" w:rsidR="006D70C2" w:rsidRDefault="006D70C2" w:rsidP="00921F55">
      <w:pPr>
        <w:bidi/>
        <w:spacing w:after="0"/>
        <w:ind w:left="288"/>
        <w:rPr>
          <w:rFonts w:cs="B Titr"/>
          <w:b/>
          <w:bCs/>
          <w:sz w:val="40"/>
          <w:szCs w:val="40"/>
          <w:rtl/>
          <w:lang w:bidi="fa-IR"/>
        </w:rPr>
      </w:pPr>
    </w:p>
    <w:p w14:paraId="564FBCBE" w14:textId="68A08EFA" w:rsidR="00D91B61" w:rsidRPr="00C91482" w:rsidRDefault="00D91B61" w:rsidP="00527DCD">
      <w:pPr>
        <w:bidi/>
        <w:spacing w:after="0"/>
        <w:ind w:left="288"/>
        <w:rPr>
          <w:rFonts w:cs="B Titr"/>
          <w:b/>
          <w:bCs/>
          <w:sz w:val="40"/>
          <w:szCs w:val="40"/>
          <w:rtl/>
          <w:lang w:bidi="fa-IR"/>
        </w:rPr>
      </w:pPr>
      <w:r w:rsidRPr="00C91482">
        <w:rPr>
          <w:rFonts w:cs="B Titr" w:hint="cs"/>
          <w:b/>
          <w:bCs/>
          <w:sz w:val="40"/>
          <w:szCs w:val="40"/>
          <w:rtl/>
          <w:lang w:bidi="fa-IR"/>
        </w:rPr>
        <w:t>شاخص قیمت مصرف کننده</w:t>
      </w:r>
      <w:r w:rsidR="00DA56A8" w:rsidRPr="001D63AB">
        <w:rPr>
          <w:rStyle w:val="FootnoteReference"/>
          <w:rFonts w:cs="B Titr"/>
          <w:sz w:val="32"/>
          <w:szCs w:val="32"/>
          <w:rtl/>
          <w:lang w:bidi="fa-IR"/>
        </w:rPr>
        <w:footnoteReference w:id="1"/>
      </w:r>
      <w:r w:rsidRPr="00C91482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Pr="00C91482">
        <w:rPr>
          <w:rFonts w:ascii="Sakkal Majalla" w:hAnsi="Sakkal Majalla" w:cs="Sakkal Majalla" w:hint="cs"/>
          <w:b/>
          <w:bCs/>
          <w:sz w:val="40"/>
          <w:szCs w:val="40"/>
          <w:rtl/>
          <w:lang w:bidi="fa-IR"/>
        </w:rPr>
        <w:t>–</w:t>
      </w:r>
      <w:r w:rsidRPr="00C91482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5B1D0C">
        <w:rPr>
          <w:rFonts w:cs="B Titr" w:hint="cs"/>
          <w:b/>
          <w:bCs/>
          <w:sz w:val="40"/>
          <w:szCs w:val="40"/>
          <w:rtl/>
          <w:lang w:bidi="fa-IR"/>
        </w:rPr>
        <w:t>فروردین</w:t>
      </w:r>
      <w:r w:rsidR="001D63AB">
        <w:rPr>
          <w:rFonts w:cs="B Titr" w:hint="cs"/>
          <w:b/>
          <w:bCs/>
          <w:sz w:val="40"/>
          <w:szCs w:val="40"/>
          <w:rtl/>
          <w:lang w:bidi="fa-IR"/>
        </w:rPr>
        <w:t xml:space="preserve"> ماه</w:t>
      </w:r>
      <w:r w:rsidRPr="00C91482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5B1D0C">
        <w:rPr>
          <w:rFonts w:cs="B Titr" w:hint="cs"/>
          <w:b/>
          <w:bCs/>
          <w:sz w:val="40"/>
          <w:szCs w:val="40"/>
          <w:rtl/>
          <w:lang w:bidi="fa-IR"/>
        </w:rPr>
        <w:t>1403</w:t>
      </w:r>
    </w:p>
    <w:p w14:paraId="0EC39148" w14:textId="443BF405" w:rsidR="00680241" w:rsidRPr="00680241" w:rsidRDefault="00680241" w:rsidP="009A779F">
      <w:pPr>
        <w:bidi/>
        <w:ind w:firstLine="288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0241">
        <w:rPr>
          <w:rFonts w:cs="B Nazanin" w:hint="cs"/>
          <w:b/>
          <w:bCs/>
          <w:sz w:val="28"/>
          <w:szCs w:val="28"/>
          <w:rtl/>
          <w:lang w:bidi="fa-IR"/>
        </w:rPr>
        <w:t xml:space="preserve">(100 = </w:t>
      </w:r>
      <w:r w:rsidR="009A779F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Pr="00680241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70DA993F" w14:textId="77777777" w:rsidR="00D10284" w:rsidRDefault="00D10284" w:rsidP="00680241">
      <w:pPr>
        <w:bidi/>
        <w:spacing w:after="0"/>
        <w:ind w:firstLine="288"/>
        <w:rPr>
          <w:rFonts w:cs="B Nazanin"/>
          <w:rtl/>
          <w:lang w:bidi="fa-IR"/>
        </w:rPr>
      </w:pPr>
    </w:p>
    <w:p w14:paraId="0D42C34F" w14:textId="41FBB84F" w:rsidR="006D70C2" w:rsidRDefault="00680241" w:rsidP="00D10284">
      <w:pPr>
        <w:bidi/>
        <w:spacing w:after="0"/>
        <w:ind w:firstLine="288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شاخص قیمت</w:t>
      </w:r>
    </w:p>
    <w:p w14:paraId="76174990" w14:textId="33B2CAD9" w:rsidR="00183147" w:rsidRPr="00183147" w:rsidRDefault="00680241" w:rsidP="005B1D0C">
      <w:pPr>
        <w:bidi/>
        <w:spacing w:after="0"/>
        <w:ind w:firstLine="28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</w:t>
      </w:r>
      <w:r w:rsidR="005B1D0C">
        <w:rPr>
          <w:rFonts w:cs="B Nazanin" w:hint="cs"/>
          <w:rtl/>
          <w:lang w:bidi="fa-IR"/>
        </w:rPr>
        <w:t>فروردین</w:t>
      </w:r>
      <w:r w:rsidR="00527DCD">
        <w:rPr>
          <w:rFonts w:cs="B Nazanin" w:hint="cs"/>
          <w:rtl/>
          <w:lang w:bidi="fa-IR"/>
        </w:rPr>
        <w:t xml:space="preserve"> ماه </w:t>
      </w:r>
      <w:r w:rsidR="005B1D0C">
        <w:rPr>
          <w:rFonts w:cs="B Nazanin" w:hint="cs"/>
          <w:rtl/>
          <w:lang w:bidi="fa-IR"/>
        </w:rPr>
        <w:t>1403</w:t>
      </w:r>
      <w:r w:rsidR="00527DCD">
        <w:rPr>
          <w:rFonts w:cs="B Nazanin" w:hint="cs"/>
          <w:rtl/>
          <w:lang w:bidi="fa-IR"/>
        </w:rPr>
        <w:t xml:space="preserve"> </w:t>
      </w:r>
      <w:r w:rsidR="00183147" w:rsidRPr="00183147">
        <w:rPr>
          <w:rFonts w:cs="B Nazanin" w:hint="cs"/>
          <w:rtl/>
          <w:lang w:bidi="fa-IR"/>
        </w:rPr>
        <w:t xml:space="preserve">شاخص </w:t>
      </w:r>
      <w:r w:rsidR="00183147">
        <w:rPr>
          <w:rFonts w:cs="B Nazanin" w:hint="cs"/>
          <w:rtl/>
          <w:lang w:bidi="fa-IR"/>
        </w:rPr>
        <w:t xml:space="preserve">قیمت مصرف کننده خانوارهای کشور به عدد </w:t>
      </w:r>
      <w:r w:rsidR="005B1D0C">
        <w:rPr>
          <w:rFonts w:cs="B Nazanin" w:hint="cs"/>
          <w:rtl/>
          <w:lang w:bidi="fa-IR"/>
        </w:rPr>
        <w:t>236</w:t>
      </w:r>
      <w:r w:rsidR="00183147">
        <w:rPr>
          <w:rFonts w:cs="B Nazanin" w:hint="cs"/>
          <w:rtl/>
          <w:lang w:bidi="fa-IR"/>
        </w:rPr>
        <w:t>.</w:t>
      </w:r>
      <w:r w:rsidR="005B1D0C">
        <w:rPr>
          <w:rFonts w:cs="B Nazanin" w:hint="cs"/>
          <w:rtl/>
          <w:lang w:bidi="fa-IR"/>
        </w:rPr>
        <w:t>3</w:t>
      </w:r>
      <w:r w:rsidR="00183147">
        <w:rPr>
          <w:rFonts w:cs="B Nazanin" w:hint="cs"/>
          <w:rtl/>
          <w:lang w:bidi="fa-IR"/>
        </w:rPr>
        <w:t xml:space="preserve"> رسید</w:t>
      </w:r>
      <w:r>
        <w:rPr>
          <w:rFonts w:cs="B Nazanin" w:hint="cs"/>
          <w:rtl/>
          <w:lang w:bidi="fa-IR"/>
        </w:rPr>
        <w:t>ه است</w:t>
      </w:r>
      <w:r w:rsidR="00183147">
        <w:rPr>
          <w:rFonts w:cs="B Nazanin" w:hint="cs"/>
          <w:rtl/>
          <w:lang w:bidi="fa-IR"/>
        </w:rPr>
        <w:t xml:space="preserve"> که ن</w:t>
      </w:r>
      <w:r>
        <w:rPr>
          <w:rFonts w:cs="B Nazanin" w:hint="cs"/>
          <w:rtl/>
          <w:lang w:bidi="fa-IR"/>
        </w:rPr>
        <w:t>سبت به ماه قبل</w:t>
      </w:r>
      <w:r w:rsidR="00DA56A8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 w:rsidR="003B3316">
        <w:rPr>
          <w:rFonts w:cs="B Nazanin" w:hint="cs"/>
          <w:rtl/>
          <w:lang w:bidi="fa-IR"/>
        </w:rPr>
        <w:t>2</w:t>
      </w:r>
      <w:r w:rsidRPr="0079491D">
        <w:rPr>
          <w:rFonts w:cs="B Nazanin" w:hint="cs"/>
          <w:rtl/>
          <w:lang w:bidi="fa-IR"/>
        </w:rPr>
        <w:t>.</w:t>
      </w:r>
      <w:r w:rsidR="005B1D0C">
        <w:rPr>
          <w:rFonts w:cs="B Nazanin" w:hint="cs"/>
          <w:rtl/>
          <w:lang w:bidi="fa-IR"/>
        </w:rPr>
        <w:t>6</w:t>
      </w:r>
      <w:r w:rsidRPr="0079491D">
        <w:rPr>
          <w:rFonts w:cs="B Nazanin" w:hint="cs"/>
          <w:rtl/>
          <w:lang w:bidi="fa-IR"/>
        </w:rPr>
        <w:t xml:space="preserve"> درصد</w:t>
      </w:r>
      <w:r>
        <w:rPr>
          <w:rFonts w:cs="B Nazanin" w:hint="cs"/>
          <w:rtl/>
          <w:lang w:bidi="fa-IR"/>
        </w:rPr>
        <w:t xml:space="preserve"> افزایش،</w:t>
      </w:r>
      <w:r w:rsidR="009A779F">
        <w:rPr>
          <w:rFonts w:cs="B Nazanin" w:hint="cs"/>
          <w:rtl/>
          <w:lang w:bidi="fa-IR"/>
        </w:rPr>
        <w:t xml:space="preserve"> نسبت به ماه مشابه سال قبل</w:t>
      </w:r>
      <w:r w:rsidR="00DA56A8">
        <w:rPr>
          <w:rFonts w:cs="B Nazanin" w:hint="cs"/>
          <w:rtl/>
          <w:lang w:bidi="fa-IR"/>
        </w:rPr>
        <w:t>،</w:t>
      </w:r>
      <w:r w:rsidR="009A779F">
        <w:rPr>
          <w:rFonts w:cs="B Nazanin" w:hint="cs"/>
          <w:rtl/>
          <w:lang w:bidi="fa-IR"/>
        </w:rPr>
        <w:t xml:space="preserve"> </w:t>
      </w:r>
      <w:r w:rsidR="005B1D0C">
        <w:rPr>
          <w:rFonts w:cs="B Nazanin" w:hint="cs"/>
          <w:rtl/>
          <w:lang w:bidi="fa-IR"/>
        </w:rPr>
        <w:t>30</w:t>
      </w:r>
      <w:r w:rsidR="009A779F">
        <w:rPr>
          <w:rFonts w:cs="B Nazanin" w:hint="cs"/>
          <w:rtl/>
          <w:lang w:bidi="fa-IR"/>
        </w:rPr>
        <w:t>.</w:t>
      </w:r>
      <w:r w:rsidR="005B1D0C">
        <w:rPr>
          <w:rFonts w:cs="B Nazanin" w:hint="cs"/>
          <w:rtl/>
          <w:lang w:bidi="fa-IR"/>
        </w:rPr>
        <w:t>9</w:t>
      </w:r>
      <w:r w:rsidR="00183147">
        <w:rPr>
          <w:rFonts w:cs="B Nazanin" w:hint="cs"/>
          <w:rtl/>
          <w:lang w:bidi="fa-IR"/>
        </w:rPr>
        <w:t xml:space="preserve"> درصد افزایش </w:t>
      </w:r>
      <w:r>
        <w:rPr>
          <w:rFonts w:cs="B Nazanin" w:hint="cs"/>
          <w:rtl/>
          <w:lang w:bidi="fa-IR"/>
        </w:rPr>
        <w:t>و در</w:t>
      </w:r>
      <w:r w:rsidR="009A779F">
        <w:rPr>
          <w:rFonts w:cs="B Nazanin" w:hint="cs"/>
          <w:rtl/>
          <w:lang w:bidi="fa-IR"/>
        </w:rPr>
        <w:t xml:space="preserve"> دوازده </w:t>
      </w:r>
      <w:r>
        <w:rPr>
          <w:rFonts w:cs="B Nazanin" w:hint="cs"/>
          <w:rtl/>
          <w:lang w:bidi="fa-IR"/>
        </w:rPr>
        <w:t>ماهه منتهی به ماه جاری نسبت به دوره مشابه سال قبل</w:t>
      </w:r>
      <w:r w:rsidR="00DA56A8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 w:rsidR="005B1D0C">
        <w:rPr>
          <w:rFonts w:cs="B Nazanin" w:hint="cs"/>
          <w:rtl/>
          <w:lang w:bidi="fa-IR"/>
        </w:rPr>
        <w:t>38</w:t>
      </w:r>
      <w:r>
        <w:rPr>
          <w:rFonts w:cs="B Nazanin" w:hint="cs"/>
          <w:rtl/>
          <w:lang w:bidi="fa-IR"/>
        </w:rPr>
        <w:t>.</w:t>
      </w:r>
      <w:r w:rsidR="005B1D0C">
        <w:rPr>
          <w:rFonts w:cs="B Nazanin" w:hint="cs"/>
          <w:rtl/>
          <w:lang w:bidi="fa-IR"/>
        </w:rPr>
        <w:t>8</w:t>
      </w:r>
      <w:r>
        <w:rPr>
          <w:rFonts w:cs="B Nazanin" w:hint="cs"/>
          <w:rtl/>
          <w:lang w:bidi="fa-IR"/>
        </w:rPr>
        <w:t xml:space="preserve"> درصد افزایش داشته است.</w:t>
      </w:r>
    </w:p>
    <w:p w14:paraId="0549ED5A" w14:textId="6AB90C60" w:rsidR="00D91B61" w:rsidRPr="00C91482" w:rsidRDefault="00D91B61" w:rsidP="00DA7F54">
      <w:pPr>
        <w:bidi/>
        <w:spacing w:after="0"/>
        <w:ind w:firstLine="288"/>
        <w:rPr>
          <w:rFonts w:cs="B Titr"/>
          <w:b/>
          <w:bCs/>
          <w:rtl/>
          <w:lang w:bidi="fa-IR"/>
        </w:rPr>
      </w:pPr>
      <w:r w:rsidRPr="00C91482">
        <w:rPr>
          <w:rFonts w:cs="B Titr" w:hint="cs"/>
          <w:b/>
          <w:bCs/>
          <w:rtl/>
          <w:lang w:bidi="fa-IR"/>
        </w:rPr>
        <w:t xml:space="preserve">تورم </w:t>
      </w:r>
      <w:r w:rsidR="00DA56A8">
        <w:rPr>
          <w:rFonts w:cs="B Titr" w:hint="cs"/>
          <w:b/>
          <w:bCs/>
          <w:rtl/>
          <w:lang w:bidi="fa-IR"/>
        </w:rPr>
        <w:t>نقطه به نقطه</w:t>
      </w:r>
      <w:r w:rsidR="00390EE9" w:rsidRPr="00C91482">
        <w:rPr>
          <w:rFonts w:cs="B Titr" w:hint="cs"/>
          <w:b/>
          <w:bCs/>
          <w:rtl/>
          <w:lang w:bidi="fa-IR"/>
        </w:rPr>
        <w:t xml:space="preserve"> </w:t>
      </w:r>
      <w:r w:rsidRPr="00C91482">
        <w:rPr>
          <w:rFonts w:cs="B Titr" w:hint="cs"/>
          <w:b/>
          <w:bCs/>
          <w:rtl/>
          <w:lang w:bidi="fa-IR"/>
        </w:rPr>
        <w:t>خانوارهای کشور</w:t>
      </w:r>
      <w:r w:rsidR="00B3677C">
        <w:rPr>
          <w:rFonts w:cs="B Titr" w:hint="cs"/>
          <w:b/>
          <w:bCs/>
          <w:rtl/>
          <w:lang w:bidi="fa-IR"/>
        </w:rPr>
        <w:t xml:space="preserve"> </w:t>
      </w:r>
    </w:p>
    <w:p w14:paraId="603158CE" w14:textId="184B53DE" w:rsidR="00D306C8" w:rsidRDefault="00413B98" w:rsidP="005B1D0C">
      <w:pPr>
        <w:bidi/>
        <w:spacing w:after="0"/>
        <w:ind w:firstLine="288"/>
        <w:jc w:val="both"/>
        <w:rPr>
          <w:rFonts w:cs="B Nazanin"/>
          <w:rtl/>
          <w:lang w:bidi="fa-IR"/>
        </w:rPr>
      </w:pPr>
      <w:r w:rsidRPr="00C91482">
        <w:rPr>
          <w:rFonts w:cs="B Nazanin" w:hint="cs"/>
          <w:rtl/>
          <w:lang w:bidi="fa-IR"/>
        </w:rPr>
        <w:t xml:space="preserve">منظور از تورم </w:t>
      </w:r>
      <w:r w:rsidR="00DA56A8">
        <w:rPr>
          <w:rFonts w:cs="B Nazanin" w:hint="cs"/>
          <w:rtl/>
          <w:lang w:bidi="fa-IR"/>
        </w:rPr>
        <w:t>نقطه به نقطه</w:t>
      </w:r>
      <w:r w:rsidRPr="00C91482">
        <w:rPr>
          <w:rFonts w:cs="B Nazanin" w:hint="cs"/>
          <w:rtl/>
          <w:lang w:bidi="fa-IR"/>
        </w:rPr>
        <w:t>، درصد تغییر عدد شاخص قیمت نسبت به ماه مشابه سال قبل می‌باشد.</w:t>
      </w:r>
      <w:r w:rsidR="00087B53" w:rsidRPr="00C91482">
        <w:rPr>
          <w:rFonts w:cs="B Nazanin" w:hint="cs"/>
          <w:rtl/>
          <w:lang w:bidi="fa-IR"/>
        </w:rPr>
        <w:t xml:space="preserve"> </w:t>
      </w:r>
      <w:r w:rsidR="00680241" w:rsidRPr="00C91482">
        <w:rPr>
          <w:rFonts w:cs="B Nazanin" w:hint="cs"/>
          <w:rtl/>
          <w:lang w:bidi="fa-IR"/>
        </w:rPr>
        <w:t xml:space="preserve">در </w:t>
      </w:r>
      <w:r w:rsidR="005B1D0C">
        <w:rPr>
          <w:rFonts w:cs="B Nazanin" w:hint="cs"/>
          <w:rtl/>
          <w:lang w:bidi="fa-IR"/>
        </w:rPr>
        <w:t>فروردین</w:t>
      </w:r>
      <w:r w:rsidR="0081167F">
        <w:rPr>
          <w:rFonts w:cs="B Nazanin" w:hint="cs"/>
          <w:rtl/>
          <w:lang w:bidi="fa-IR"/>
        </w:rPr>
        <w:t xml:space="preserve"> ماه </w:t>
      </w:r>
      <w:r w:rsidR="005B1D0C">
        <w:rPr>
          <w:rFonts w:cs="B Nazanin" w:hint="cs"/>
          <w:rtl/>
          <w:lang w:bidi="fa-IR"/>
        </w:rPr>
        <w:t>1403</w:t>
      </w:r>
      <w:r w:rsidR="00680241" w:rsidRPr="00C91482">
        <w:rPr>
          <w:rFonts w:cs="B Nazanin" w:hint="cs"/>
          <w:rtl/>
          <w:lang w:bidi="fa-IR"/>
        </w:rPr>
        <w:t xml:space="preserve"> </w:t>
      </w:r>
      <w:r w:rsidR="00112087" w:rsidRPr="00C91482">
        <w:rPr>
          <w:rFonts w:cs="B Nazanin" w:hint="cs"/>
          <w:rtl/>
          <w:lang w:bidi="fa-IR"/>
        </w:rPr>
        <w:t xml:space="preserve">تورم </w:t>
      </w:r>
      <w:r w:rsidR="00DA56A8">
        <w:rPr>
          <w:rFonts w:cs="B Nazanin" w:hint="cs"/>
          <w:rtl/>
          <w:lang w:bidi="fa-IR"/>
        </w:rPr>
        <w:t>نقطه به نقطه</w:t>
      </w:r>
      <w:r w:rsidR="00680241">
        <w:rPr>
          <w:rFonts w:cs="B Nazanin" w:hint="cs"/>
          <w:rtl/>
          <w:lang w:bidi="fa-IR"/>
        </w:rPr>
        <w:t xml:space="preserve"> خانوارهای کشور</w:t>
      </w:r>
      <w:r w:rsidR="00DA56A8">
        <w:rPr>
          <w:rFonts w:cs="B Nazanin" w:hint="cs"/>
          <w:rtl/>
          <w:lang w:bidi="fa-IR"/>
        </w:rPr>
        <w:t>،</w:t>
      </w:r>
      <w:r w:rsidR="00112087" w:rsidRPr="00C91482">
        <w:rPr>
          <w:rFonts w:cs="B Nazanin" w:hint="cs"/>
          <w:rtl/>
          <w:lang w:bidi="fa-IR"/>
        </w:rPr>
        <w:t xml:space="preserve"> </w:t>
      </w:r>
      <w:r w:rsidR="005B1D0C">
        <w:rPr>
          <w:rFonts w:cs="B Nazanin" w:hint="cs"/>
          <w:rtl/>
          <w:lang w:bidi="fa-IR"/>
        </w:rPr>
        <w:t>30</w:t>
      </w:r>
      <w:r w:rsidR="00112087" w:rsidRPr="00C91482">
        <w:rPr>
          <w:rFonts w:cs="B Nazanin" w:hint="cs"/>
          <w:rtl/>
          <w:lang w:bidi="fa-IR"/>
        </w:rPr>
        <w:t>.</w:t>
      </w:r>
      <w:r w:rsidR="005B1D0C">
        <w:rPr>
          <w:rFonts w:cs="B Nazanin" w:hint="cs"/>
          <w:rtl/>
          <w:lang w:bidi="fa-IR"/>
        </w:rPr>
        <w:t>9</w:t>
      </w:r>
      <w:r w:rsidR="00112087" w:rsidRPr="00C91482">
        <w:rPr>
          <w:rFonts w:cs="B Nazanin" w:hint="cs"/>
          <w:rtl/>
          <w:lang w:bidi="fa-IR"/>
        </w:rPr>
        <w:t xml:space="preserve"> درصد </w:t>
      </w:r>
      <w:r w:rsidR="00680241">
        <w:rPr>
          <w:rFonts w:cs="B Nazanin" w:hint="cs"/>
          <w:rtl/>
          <w:lang w:bidi="fa-IR"/>
        </w:rPr>
        <w:t>بوده</w:t>
      </w:r>
      <w:r w:rsidR="00112087" w:rsidRPr="00C91482">
        <w:rPr>
          <w:rFonts w:cs="B Nazanin" w:hint="cs"/>
          <w:rtl/>
          <w:lang w:bidi="fa-IR"/>
        </w:rPr>
        <w:t xml:space="preserve"> است</w:t>
      </w:r>
      <w:r w:rsidR="00216CFB" w:rsidRPr="00C91482">
        <w:rPr>
          <w:rFonts w:cs="B Nazanin" w:hint="cs"/>
          <w:rtl/>
          <w:lang w:bidi="fa-IR"/>
        </w:rPr>
        <w:t>؛</w:t>
      </w:r>
      <w:r w:rsidR="00112087" w:rsidRPr="00C91482">
        <w:rPr>
          <w:rFonts w:cs="B Nazanin" w:hint="cs"/>
          <w:rtl/>
          <w:lang w:bidi="fa-IR"/>
        </w:rPr>
        <w:t xml:space="preserve"> </w:t>
      </w:r>
      <w:r w:rsidR="00D91B61" w:rsidRPr="00C91482">
        <w:rPr>
          <w:rFonts w:cs="B Nazanin" w:hint="cs"/>
          <w:rtl/>
          <w:lang w:bidi="fa-IR"/>
        </w:rPr>
        <w:t>یعنی خانوارهای کشور به طور میانگین</w:t>
      </w:r>
      <w:r w:rsidR="00DA56A8">
        <w:rPr>
          <w:rFonts w:cs="B Nazanin" w:hint="cs"/>
          <w:rtl/>
          <w:lang w:bidi="fa-IR"/>
        </w:rPr>
        <w:t>،</w:t>
      </w:r>
      <w:r w:rsidR="00D91B61" w:rsidRPr="00C91482">
        <w:rPr>
          <w:rFonts w:cs="B Nazanin" w:hint="cs"/>
          <w:rtl/>
          <w:lang w:bidi="fa-IR"/>
        </w:rPr>
        <w:t xml:space="preserve"> </w:t>
      </w:r>
      <w:r w:rsidR="005B1D0C">
        <w:rPr>
          <w:rFonts w:cs="B Nazanin" w:hint="cs"/>
          <w:rtl/>
          <w:lang w:bidi="fa-IR"/>
        </w:rPr>
        <w:t>30</w:t>
      </w:r>
      <w:r w:rsidR="00A1131D" w:rsidRPr="00C91482">
        <w:rPr>
          <w:rFonts w:cs="B Nazanin" w:hint="cs"/>
          <w:rtl/>
          <w:lang w:bidi="fa-IR"/>
        </w:rPr>
        <w:t>.</w:t>
      </w:r>
      <w:r w:rsidR="005B1D0C">
        <w:rPr>
          <w:rFonts w:cs="B Nazanin" w:hint="cs"/>
          <w:rtl/>
          <w:lang w:bidi="fa-IR"/>
        </w:rPr>
        <w:t>9</w:t>
      </w:r>
      <w:r w:rsidR="00A1131D" w:rsidRPr="00C91482">
        <w:rPr>
          <w:rFonts w:cs="B Nazanin" w:hint="cs"/>
          <w:rtl/>
          <w:lang w:bidi="fa-IR"/>
        </w:rPr>
        <w:t xml:space="preserve"> </w:t>
      </w:r>
      <w:r w:rsidR="00D91B61" w:rsidRPr="00C91482">
        <w:rPr>
          <w:rFonts w:cs="B Nazanin" w:hint="cs"/>
          <w:rtl/>
          <w:lang w:bidi="fa-IR"/>
        </w:rPr>
        <w:t xml:space="preserve">درصد بیشتر از </w:t>
      </w:r>
      <w:r w:rsidR="005B1D0C">
        <w:rPr>
          <w:rFonts w:cs="B Nazanin" w:hint="cs"/>
          <w:rtl/>
          <w:lang w:bidi="fa-IR"/>
        </w:rPr>
        <w:t>فروردین</w:t>
      </w:r>
      <w:r w:rsidR="0081167F">
        <w:rPr>
          <w:rFonts w:cs="B Nazanin" w:hint="cs"/>
          <w:rtl/>
          <w:lang w:bidi="fa-IR"/>
        </w:rPr>
        <w:t xml:space="preserve"> ماه </w:t>
      </w:r>
      <w:r w:rsidR="005B1D0C">
        <w:rPr>
          <w:rFonts w:cs="B Nazanin" w:hint="cs"/>
          <w:rtl/>
          <w:lang w:bidi="fa-IR"/>
        </w:rPr>
        <w:t>1402</w:t>
      </w:r>
      <w:r w:rsidR="00D91B61" w:rsidRPr="00C91482">
        <w:rPr>
          <w:rFonts w:cs="B Nazanin" w:hint="cs"/>
          <w:rtl/>
          <w:lang w:bidi="fa-IR"/>
        </w:rPr>
        <w:t xml:space="preserve"> برای خرید یک </w:t>
      </w:r>
      <w:r w:rsidR="00D91B61" w:rsidRPr="00C91482">
        <w:rPr>
          <w:rFonts w:cs="B Nazanin" w:hint="cs"/>
          <w:b/>
          <w:bCs/>
          <w:rtl/>
          <w:lang w:bidi="fa-IR"/>
        </w:rPr>
        <w:t>«</w:t>
      </w:r>
      <w:r w:rsidR="00D91B61" w:rsidRPr="00C91482">
        <w:rPr>
          <w:rFonts w:cs="B Nazanin" w:hint="cs"/>
          <w:rtl/>
          <w:lang w:bidi="fa-IR"/>
        </w:rPr>
        <w:t>مجموعه کالا</w:t>
      </w:r>
      <w:r w:rsidR="0010041E" w:rsidRPr="00C91482">
        <w:rPr>
          <w:rFonts w:cs="B Nazanin" w:hint="cs"/>
          <w:rtl/>
          <w:lang w:bidi="fa-IR"/>
        </w:rPr>
        <w:t>ها</w:t>
      </w:r>
      <w:r w:rsidR="00D91B61" w:rsidRPr="00C91482">
        <w:rPr>
          <w:rFonts w:cs="B Nazanin" w:hint="cs"/>
          <w:rtl/>
          <w:lang w:bidi="fa-IR"/>
        </w:rPr>
        <w:t xml:space="preserve"> و خدمات یکسان» هزینه کرده</w:t>
      </w:r>
      <w:r w:rsidR="00D91B61" w:rsidRPr="00C91482">
        <w:rPr>
          <w:rFonts w:cs="B Nazanin"/>
          <w:rtl/>
          <w:lang w:bidi="fa-IR"/>
        </w:rPr>
        <w:softHyphen/>
      </w:r>
      <w:r w:rsidR="00112087" w:rsidRPr="00C91482">
        <w:rPr>
          <w:rFonts w:cs="B Nazanin" w:hint="cs"/>
          <w:rtl/>
          <w:lang w:bidi="fa-IR"/>
        </w:rPr>
        <w:t>اند.</w:t>
      </w:r>
      <w:r w:rsidR="00F60DB7">
        <w:rPr>
          <w:rFonts w:cs="B Nazanin" w:hint="cs"/>
          <w:rtl/>
          <w:lang w:bidi="fa-IR"/>
        </w:rPr>
        <w:t xml:space="preserve"> </w:t>
      </w:r>
      <w:r w:rsidR="00126ED7" w:rsidRPr="005B0A4C">
        <w:rPr>
          <w:rFonts w:cs="B Nazanin" w:hint="cs"/>
          <w:rtl/>
          <w:lang w:bidi="fa-IR"/>
        </w:rPr>
        <w:t xml:space="preserve">تورم </w:t>
      </w:r>
      <w:r w:rsidR="00DA56A8">
        <w:rPr>
          <w:rFonts w:cs="B Nazanin" w:hint="cs"/>
          <w:rtl/>
          <w:lang w:bidi="fa-IR"/>
        </w:rPr>
        <w:t>نقطه به نقطه</w:t>
      </w:r>
      <w:r w:rsidR="00126ED7" w:rsidRPr="005B0A4C">
        <w:rPr>
          <w:rFonts w:cs="B Nazanin" w:hint="cs"/>
          <w:rtl/>
          <w:lang w:bidi="fa-IR"/>
        </w:rPr>
        <w:t xml:space="preserve"> </w:t>
      </w:r>
      <w:r w:rsidR="005B1D0C">
        <w:rPr>
          <w:rFonts w:cs="B Nazanin" w:hint="cs"/>
          <w:rtl/>
          <w:lang w:bidi="fa-IR"/>
        </w:rPr>
        <w:t>فروردین</w:t>
      </w:r>
      <w:r w:rsidR="0081167F">
        <w:rPr>
          <w:rFonts w:cs="B Nazanin" w:hint="cs"/>
          <w:rtl/>
          <w:lang w:bidi="fa-IR"/>
        </w:rPr>
        <w:t xml:space="preserve"> ماه </w:t>
      </w:r>
      <w:r w:rsidR="005B1D0C">
        <w:rPr>
          <w:rFonts w:cs="B Nazanin" w:hint="cs"/>
          <w:rtl/>
          <w:lang w:bidi="fa-IR"/>
        </w:rPr>
        <w:t>1403</w:t>
      </w:r>
      <w:r w:rsidR="00D25024">
        <w:rPr>
          <w:rFonts w:cs="B Nazanin" w:hint="cs"/>
          <w:rtl/>
          <w:lang w:bidi="fa-IR"/>
        </w:rPr>
        <w:t xml:space="preserve"> </w:t>
      </w:r>
      <w:r w:rsidR="00126ED7" w:rsidRPr="005B0A4C">
        <w:rPr>
          <w:rFonts w:cs="B Nazanin" w:hint="cs"/>
          <w:rtl/>
          <w:lang w:bidi="fa-IR"/>
        </w:rPr>
        <w:t xml:space="preserve">در مقایسه با ماه </w:t>
      </w:r>
      <w:r w:rsidR="00126ED7" w:rsidRPr="0079491D">
        <w:rPr>
          <w:rFonts w:cs="B Nazanin" w:hint="cs"/>
          <w:rtl/>
          <w:lang w:bidi="fa-IR"/>
        </w:rPr>
        <w:t>قبل</w:t>
      </w:r>
      <w:r w:rsidR="000B56BD">
        <w:rPr>
          <w:rFonts w:cs="B Nazanin" w:hint="cs"/>
          <w:rtl/>
          <w:lang w:bidi="fa-IR"/>
        </w:rPr>
        <w:t xml:space="preserve">، </w:t>
      </w:r>
      <w:r w:rsidR="005B1D0C">
        <w:rPr>
          <w:rFonts w:cs="B Nazanin" w:hint="cs"/>
          <w:rtl/>
          <w:lang w:bidi="fa-IR"/>
        </w:rPr>
        <w:t>1</w:t>
      </w:r>
      <w:r w:rsidR="00263E97">
        <w:rPr>
          <w:rFonts w:cs="B Nazanin" w:hint="cs"/>
          <w:rtl/>
          <w:lang w:bidi="fa-IR"/>
        </w:rPr>
        <w:t>.</w:t>
      </w:r>
      <w:r w:rsidR="005B1D0C">
        <w:rPr>
          <w:rFonts w:cs="B Nazanin" w:hint="cs"/>
          <w:rtl/>
          <w:lang w:bidi="fa-IR"/>
        </w:rPr>
        <w:t>4</w:t>
      </w:r>
      <w:r w:rsidR="00263E97">
        <w:rPr>
          <w:rFonts w:cs="B Nazanin" w:hint="cs"/>
          <w:rtl/>
          <w:lang w:bidi="fa-IR"/>
        </w:rPr>
        <w:t xml:space="preserve"> واحد درصد </w:t>
      </w:r>
      <w:r w:rsidR="00493A87">
        <w:rPr>
          <w:rFonts w:cs="B Nazanin" w:hint="cs"/>
          <w:rtl/>
          <w:lang w:bidi="fa-IR"/>
        </w:rPr>
        <w:t>کاهش</w:t>
      </w:r>
      <w:r w:rsidR="00263E97">
        <w:rPr>
          <w:rFonts w:cs="B Nazanin" w:hint="cs"/>
          <w:rtl/>
          <w:lang w:bidi="fa-IR"/>
        </w:rPr>
        <w:t xml:space="preserve"> داشته است</w:t>
      </w:r>
      <w:r w:rsidR="00126ED7" w:rsidRPr="005B0A4C">
        <w:rPr>
          <w:rFonts w:cs="B Nazanin" w:hint="cs"/>
          <w:rtl/>
          <w:lang w:bidi="fa-IR"/>
        </w:rPr>
        <w:t>.</w:t>
      </w:r>
    </w:p>
    <w:p w14:paraId="48FF6D55" w14:textId="521EE82C" w:rsidR="00D306C8" w:rsidRDefault="003475E5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0326C2DA" wp14:editId="67A45B5D">
            <wp:simplePos x="0" y="0"/>
            <wp:positionH relativeFrom="column">
              <wp:posOffset>281635</wp:posOffset>
            </wp:positionH>
            <wp:positionV relativeFrom="paragraph">
              <wp:posOffset>10160</wp:posOffset>
            </wp:positionV>
            <wp:extent cx="6166485" cy="3013862"/>
            <wp:effectExtent l="0" t="0" r="5715" b="1524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153A0" w14:textId="11034E3C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16C92F19" w14:textId="423CF4A6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5D06F840" w14:textId="7CF2493D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006E136F" w14:textId="386CABE7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173012C9" w14:textId="0F2A0B19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560BCCD0" w14:textId="40146678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2CA5B44C" w14:textId="5F7511DC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3A82DB43" w14:textId="60FA5436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4964807D" w14:textId="40508CB9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7597E6A1" w14:textId="1B56A1F3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135C51FD" w14:textId="071AA513" w:rsidR="00D306C8" w:rsidRDefault="00D306C8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14ADC0F5" w14:textId="77777777" w:rsidR="006B416B" w:rsidRDefault="006B416B" w:rsidP="00D306C8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496B5B0B" w14:textId="77777777" w:rsidR="006D70C2" w:rsidRDefault="006D70C2" w:rsidP="00112087">
      <w:pPr>
        <w:bidi/>
        <w:spacing w:after="0"/>
        <w:ind w:firstLine="288"/>
        <w:jc w:val="both"/>
        <w:rPr>
          <w:rFonts w:cs="B Titr"/>
          <w:b/>
          <w:bCs/>
          <w:rtl/>
          <w:lang w:bidi="fa-IR"/>
        </w:rPr>
      </w:pPr>
    </w:p>
    <w:p w14:paraId="7AA5729C" w14:textId="67CB133B" w:rsidR="00D91B61" w:rsidRPr="00C91482" w:rsidRDefault="00D812AD" w:rsidP="006D70C2">
      <w:pPr>
        <w:bidi/>
        <w:spacing w:after="0"/>
        <w:ind w:firstLine="288"/>
        <w:jc w:val="both"/>
        <w:rPr>
          <w:rFonts w:cs="B Titr"/>
          <w:rtl/>
          <w:lang w:bidi="fa-IR"/>
        </w:rPr>
      </w:pPr>
      <w:r w:rsidRPr="00C91482">
        <w:rPr>
          <w:rFonts w:cs="B Titr" w:hint="cs"/>
          <w:b/>
          <w:bCs/>
          <w:rtl/>
          <w:lang w:bidi="fa-IR"/>
        </w:rPr>
        <w:t xml:space="preserve">تورم </w:t>
      </w:r>
      <w:r w:rsidR="00390EE9" w:rsidRPr="00C91482">
        <w:rPr>
          <w:rFonts w:cs="B Titr" w:hint="cs"/>
          <w:b/>
          <w:bCs/>
          <w:rtl/>
          <w:lang w:bidi="fa-IR"/>
        </w:rPr>
        <w:t>ماهانه</w:t>
      </w:r>
      <w:r w:rsidRPr="00C91482">
        <w:rPr>
          <w:rFonts w:cs="B Titr" w:hint="cs"/>
          <w:b/>
          <w:bCs/>
          <w:rtl/>
          <w:lang w:bidi="fa-IR"/>
        </w:rPr>
        <w:t xml:space="preserve"> </w:t>
      </w:r>
      <w:r w:rsidR="00D91B61" w:rsidRPr="00C91482">
        <w:rPr>
          <w:rFonts w:cs="B Titr" w:hint="cs"/>
          <w:rtl/>
          <w:lang w:bidi="fa-IR"/>
        </w:rPr>
        <w:t>خانوارهای کشور</w:t>
      </w:r>
    </w:p>
    <w:p w14:paraId="7646F3DE" w14:textId="72CA4282" w:rsidR="00B3677C" w:rsidRDefault="00112087" w:rsidP="0059315B">
      <w:pPr>
        <w:bidi/>
        <w:spacing w:after="0"/>
        <w:ind w:firstLine="288"/>
        <w:jc w:val="both"/>
        <w:rPr>
          <w:rFonts w:cs="B Nazanin"/>
          <w:rtl/>
          <w:lang w:bidi="fa-IR"/>
        </w:rPr>
      </w:pPr>
      <w:r w:rsidRPr="00C91482">
        <w:rPr>
          <w:rFonts w:cs="B Nazanin" w:hint="cs"/>
          <w:rtl/>
          <w:lang w:bidi="fa-IR"/>
        </w:rPr>
        <w:t>منظور از</w:t>
      </w:r>
      <w:r w:rsidR="0010041E" w:rsidRPr="00C91482">
        <w:rPr>
          <w:rFonts w:cs="B Nazanin" w:hint="cs"/>
          <w:rtl/>
          <w:lang w:bidi="fa-IR"/>
        </w:rPr>
        <w:t xml:space="preserve"> </w:t>
      </w:r>
      <w:r w:rsidRPr="00C91482">
        <w:rPr>
          <w:rFonts w:cs="B Nazanin" w:hint="cs"/>
          <w:rtl/>
          <w:lang w:bidi="fa-IR"/>
        </w:rPr>
        <w:t>تورم ماهانه، درصد تغییر عدد شاخص قیمت</w:t>
      </w:r>
      <w:r w:rsidR="0010041E" w:rsidRPr="00C91482">
        <w:rPr>
          <w:rFonts w:cs="B Nazanin" w:hint="cs"/>
          <w:rtl/>
          <w:lang w:bidi="fa-IR"/>
        </w:rPr>
        <w:t>،</w:t>
      </w:r>
      <w:r w:rsidRPr="00C91482">
        <w:rPr>
          <w:rFonts w:cs="B Nazanin" w:hint="cs"/>
          <w:rtl/>
          <w:lang w:bidi="fa-IR"/>
        </w:rPr>
        <w:t xml:space="preserve"> نسبت به ماه قبل می‌باشد.</w:t>
      </w:r>
      <w:r w:rsidR="00ED204B">
        <w:rPr>
          <w:rFonts w:cs="B Nazanin" w:hint="cs"/>
          <w:rtl/>
          <w:lang w:bidi="fa-IR"/>
        </w:rPr>
        <w:t xml:space="preserve"> در </w:t>
      </w:r>
      <w:r w:rsidR="005B1D0C">
        <w:rPr>
          <w:rFonts w:cs="B Nazanin" w:hint="cs"/>
          <w:rtl/>
          <w:lang w:bidi="fa-IR"/>
        </w:rPr>
        <w:t>فروردین</w:t>
      </w:r>
      <w:r w:rsidR="00ED204B">
        <w:rPr>
          <w:rFonts w:cs="B Nazanin" w:hint="cs"/>
          <w:rtl/>
          <w:lang w:bidi="fa-IR"/>
        </w:rPr>
        <w:t xml:space="preserve"> ماه</w:t>
      </w:r>
      <w:r w:rsidR="001C7EC5">
        <w:rPr>
          <w:rFonts w:cs="B Nazanin" w:hint="cs"/>
          <w:rtl/>
          <w:lang w:bidi="fa-IR"/>
        </w:rPr>
        <w:t xml:space="preserve"> </w:t>
      </w:r>
      <w:r w:rsidR="005B1D0C">
        <w:rPr>
          <w:rFonts w:cs="B Nazanin" w:hint="cs"/>
          <w:rtl/>
          <w:lang w:bidi="fa-IR"/>
        </w:rPr>
        <w:t>1403</w:t>
      </w:r>
      <w:r w:rsidR="001C7EC5">
        <w:rPr>
          <w:rFonts w:cs="B Nazanin" w:hint="cs"/>
          <w:rtl/>
          <w:lang w:bidi="fa-IR"/>
        </w:rPr>
        <w:t xml:space="preserve"> </w:t>
      </w:r>
      <w:r w:rsidRPr="00C91482">
        <w:rPr>
          <w:rFonts w:cs="B Nazanin" w:hint="cs"/>
          <w:rtl/>
          <w:lang w:bidi="fa-IR"/>
        </w:rPr>
        <w:t xml:space="preserve">تورم ماهانه </w:t>
      </w:r>
      <w:r w:rsidR="00ED204B">
        <w:rPr>
          <w:rFonts w:cs="B Nazanin" w:hint="cs"/>
          <w:rtl/>
          <w:lang w:bidi="fa-IR"/>
        </w:rPr>
        <w:t xml:space="preserve">خانوارهای کشور </w:t>
      </w:r>
      <w:r w:rsidR="00F60DB7">
        <w:rPr>
          <w:rFonts w:cs="B Nazanin" w:hint="cs"/>
          <w:rtl/>
          <w:lang w:bidi="fa-IR"/>
        </w:rPr>
        <w:t>برابر</w:t>
      </w:r>
      <w:r w:rsidR="0010041E" w:rsidRPr="00C91482">
        <w:rPr>
          <w:rFonts w:cs="B Nazanin" w:hint="cs"/>
          <w:rtl/>
          <w:lang w:bidi="fa-IR"/>
        </w:rPr>
        <w:t xml:space="preserve"> </w:t>
      </w:r>
      <w:r w:rsidR="007B7563">
        <w:rPr>
          <w:rFonts w:cs="B Nazanin" w:hint="cs"/>
          <w:rtl/>
          <w:lang w:bidi="fa-IR"/>
        </w:rPr>
        <w:t>2</w:t>
      </w:r>
      <w:r w:rsidRPr="00C91482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6</w:t>
      </w:r>
      <w:r w:rsidRPr="00C91482">
        <w:rPr>
          <w:rFonts w:cs="B Nazanin" w:hint="cs"/>
          <w:rtl/>
          <w:lang w:bidi="fa-IR"/>
        </w:rPr>
        <w:t xml:space="preserve"> درصد</w:t>
      </w:r>
      <w:r w:rsidR="00ED204B">
        <w:rPr>
          <w:rFonts w:cs="B Nazanin" w:hint="cs"/>
          <w:rtl/>
          <w:lang w:bidi="fa-IR"/>
        </w:rPr>
        <w:t xml:space="preserve"> بوده</w:t>
      </w:r>
      <w:r w:rsidRPr="00C91482">
        <w:rPr>
          <w:rFonts w:cs="B Nazanin" w:hint="cs"/>
          <w:rtl/>
          <w:lang w:bidi="fa-IR"/>
        </w:rPr>
        <w:t xml:space="preserve"> </w:t>
      </w:r>
      <w:r w:rsidR="00F60DB7">
        <w:rPr>
          <w:rFonts w:cs="B Nazanin" w:hint="cs"/>
          <w:rtl/>
          <w:lang w:bidi="fa-IR"/>
        </w:rPr>
        <w:t>است</w:t>
      </w:r>
      <w:r w:rsidR="00D86BFE" w:rsidRPr="00C91482">
        <w:rPr>
          <w:rFonts w:cs="B Nazanin" w:hint="cs"/>
          <w:rtl/>
          <w:lang w:bidi="fa-IR"/>
        </w:rPr>
        <w:t>.</w:t>
      </w:r>
      <w:r w:rsidR="00BE3E2B" w:rsidRPr="00C91482">
        <w:rPr>
          <w:rFonts w:cs="B Nazanin" w:hint="cs"/>
          <w:rtl/>
          <w:lang w:bidi="fa-IR"/>
        </w:rPr>
        <w:t xml:space="preserve"> تورم ماهانه برای گروه‌های عمده «خوراکی</w:t>
      </w:r>
      <w:r w:rsidR="00294E0A" w:rsidRPr="00C91482">
        <w:rPr>
          <w:rFonts w:cs="B Nazanin" w:hint="cs"/>
          <w:rtl/>
          <w:lang w:bidi="fa-IR"/>
        </w:rPr>
        <w:t>‌</w:t>
      </w:r>
      <w:r w:rsidR="00BE3E2B" w:rsidRPr="00C91482">
        <w:rPr>
          <w:rFonts w:cs="B Nazanin" w:hint="cs"/>
          <w:rtl/>
          <w:lang w:bidi="fa-IR"/>
        </w:rPr>
        <w:t>ها، آشامیدنی</w:t>
      </w:r>
      <w:r w:rsidR="00294E0A" w:rsidRPr="00C91482">
        <w:rPr>
          <w:rFonts w:cs="B Nazanin" w:hint="cs"/>
          <w:rtl/>
          <w:lang w:bidi="fa-IR"/>
        </w:rPr>
        <w:t>‌</w:t>
      </w:r>
      <w:r w:rsidR="00BE3E2B" w:rsidRPr="00C91482">
        <w:rPr>
          <w:rFonts w:cs="B Nazanin" w:hint="cs"/>
          <w:rtl/>
          <w:lang w:bidi="fa-IR"/>
        </w:rPr>
        <w:t>ها و دخانیات»</w:t>
      </w:r>
      <w:r w:rsidR="003A751A">
        <w:rPr>
          <w:rFonts w:cs="B Nazanin" w:hint="cs"/>
          <w:rtl/>
          <w:lang w:bidi="fa-IR"/>
        </w:rPr>
        <w:t>،</w:t>
      </w:r>
      <w:r w:rsidR="00F60DB7">
        <w:rPr>
          <w:rFonts w:cs="B Nazanin" w:hint="cs"/>
          <w:rtl/>
          <w:lang w:bidi="fa-IR"/>
        </w:rPr>
        <w:t xml:space="preserve"> </w:t>
      </w:r>
      <w:r w:rsidR="0059315B">
        <w:rPr>
          <w:rFonts w:cs="B Nazanin" w:hint="cs"/>
          <w:rtl/>
          <w:lang w:bidi="fa-IR"/>
        </w:rPr>
        <w:t>2</w:t>
      </w:r>
      <w:r w:rsidR="007B7563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9</w:t>
      </w:r>
      <w:r w:rsidR="00BD44EE">
        <w:rPr>
          <w:rFonts w:cs="B Nazanin" w:hint="cs"/>
          <w:rtl/>
          <w:lang w:bidi="fa-IR"/>
        </w:rPr>
        <w:t xml:space="preserve"> درصد</w:t>
      </w:r>
      <w:r w:rsidR="008F7035">
        <w:rPr>
          <w:rFonts w:cs="B Nazanin" w:hint="cs"/>
          <w:rtl/>
          <w:lang w:bidi="fa-IR"/>
        </w:rPr>
        <w:t xml:space="preserve"> </w:t>
      </w:r>
      <w:r w:rsidR="00BE3E2B" w:rsidRPr="00C91482">
        <w:rPr>
          <w:rFonts w:cs="B Nazanin" w:hint="cs"/>
          <w:rtl/>
          <w:lang w:bidi="fa-IR"/>
        </w:rPr>
        <w:t>و</w:t>
      </w:r>
      <w:r w:rsidR="008F7035">
        <w:rPr>
          <w:rFonts w:cs="B Nazanin" w:hint="cs"/>
          <w:rtl/>
          <w:lang w:bidi="fa-IR"/>
        </w:rPr>
        <w:t xml:space="preserve"> برای گروه عمده</w:t>
      </w:r>
      <w:r w:rsidR="00BE3E2B" w:rsidRPr="00C91482">
        <w:rPr>
          <w:rFonts w:cs="B Nazanin" w:hint="cs"/>
          <w:rtl/>
          <w:lang w:bidi="fa-IR"/>
        </w:rPr>
        <w:t xml:space="preserve"> «کالاهای </w:t>
      </w:r>
      <w:r w:rsidR="00EA0874">
        <w:rPr>
          <w:rFonts w:cs="B Nazanin" w:hint="cs"/>
          <w:rtl/>
          <w:lang w:bidi="fa-IR"/>
        </w:rPr>
        <w:t xml:space="preserve">غیرخوراکی </w:t>
      </w:r>
      <w:r w:rsidR="00BE3E2B" w:rsidRPr="00C91482">
        <w:rPr>
          <w:rFonts w:cs="B Nazanin" w:hint="cs"/>
          <w:rtl/>
          <w:lang w:bidi="fa-IR"/>
        </w:rPr>
        <w:t>و خدمات»</w:t>
      </w:r>
      <w:r w:rsidR="003A751A">
        <w:rPr>
          <w:rFonts w:cs="B Nazanin" w:hint="cs"/>
          <w:rtl/>
          <w:lang w:bidi="fa-IR"/>
        </w:rPr>
        <w:t>،</w:t>
      </w:r>
      <w:r w:rsidR="00F60DB7">
        <w:rPr>
          <w:rFonts w:cs="B Nazanin" w:hint="cs"/>
          <w:rtl/>
          <w:lang w:bidi="fa-IR"/>
        </w:rPr>
        <w:t xml:space="preserve"> </w:t>
      </w:r>
      <w:r w:rsidR="0018216D">
        <w:rPr>
          <w:rFonts w:cs="B Nazanin" w:hint="cs"/>
          <w:rtl/>
          <w:lang w:bidi="fa-IR"/>
        </w:rPr>
        <w:t>2</w:t>
      </w:r>
      <w:r w:rsidR="00F65E67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5</w:t>
      </w:r>
      <w:r w:rsidR="009A4CEA">
        <w:rPr>
          <w:rFonts w:cs="B Nazanin" w:hint="cs"/>
          <w:rtl/>
          <w:lang w:bidi="fa-IR"/>
        </w:rPr>
        <w:t xml:space="preserve"> د</w:t>
      </w:r>
      <w:r w:rsidR="006B79BC" w:rsidRPr="00C91482">
        <w:rPr>
          <w:rFonts w:cs="B Nazanin" w:hint="cs"/>
          <w:rtl/>
          <w:lang w:bidi="fa-IR"/>
        </w:rPr>
        <w:t>رصد بوده است.</w:t>
      </w:r>
      <w:r w:rsidR="0044721B">
        <w:rPr>
          <w:rFonts w:cs="B Nazanin" w:hint="cs"/>
          <w:rtl/>
          <w:lang w:bidi="fa-IR"/>
        </w:rPr>
        <w:t xml:space="preserve"> </w:t>
      </w:r>
      <w:r w:rsidR="00ED204B">
        <w:rPr>
          <w:rFonts w:cs="B Nazanin" w:hint="cs"/>
          <w:rtl/>
          <w:lang w:bidi="fa-IR"/>
        </w:rPr>
        <w:t>تورم</w:t>
      </w:r>
      <w:r w:rsidR="00B3677C">
        <w:rPr>
          <w:rFonts w:cs="B Nazanin" w:hint="cs"/>
          <w:rtl/>
          <w:lang w:bidi="fa-IR"/>
        </w:rPr>
        <w:t xml:space="preserve"> ماهانه </w:t>
      </w:r>
      <w:r w:rsidR="00ED204B">
        <w:rPr>
          <w:rFonts w:cs="B Nazanin" w:hint="cs"/>
          <w:rtl/>
          <w:lang w:bidi="fa-IR"/>
        </w:rPr>
        <w:t>بخش</w:t>
      </w:r>
      <w:r w:rsidR="00ED204B">
        <w:rPr>
          <w:rFonts w:cs="B Nazanin"/>
          <w:rtl/>
          <w:lang w:bidi="fa-IR"/>
        </w:rPr>
        <w:softHyphen/>
      </w:r>
      <w:r w:rsidR="00ED204B">
        <w:rPr>
          <w:rFonts w:cs="B Nazanin" w:hint="cs"/>
          <w:rtl/>
          <w:lang w:bidi="fa-IR"/>
        </w:rPr>
        <w:t>ها و گروه</w:t>
      </w:r>
      <w:r w:rsidR="00ED204B">
        <w:rPr>
          <w:rFonts w:cs="B Nazanin"/>
          <w:rtl/>
          <w:lang w:bidi="fa-IR"/>
        </w:rPr>
        <w:softHyphen/>
      </w:r>
      <w:r w:rsidR="00ED204B">
        <w:rPr>
          <w:rFonts w:cs="B Nazanin" w:hint="cs"/>
          <w:rtl/>
          <w:lang w:bidi="fa-IR"/>
        </w:rPr>
        <w:t>های مختلف</w:t>
      </w:r>
      <w:r w:rsidR="00B3677C">
        <w:rPr>
          <w:rFonts w:cs="B Nazanin" w:hint="cs"/>
          <w:rtl/>
          <w:lang w:bidi="fa-IR"/>
        </w:rPr>
        <w:t xml:space="preserve"> در ماه جاری بصورت زیر است:</w:t>
      </w:r>
    </w:p>
    <w:p w14:paraId="6317D5A9" w14:textId="03C52736" w:rsidR="006D70C2" w:rsidRDefault="006D70C2" w:rsidP="006D70C2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789E4BA8" w14:textId="71DE0641" w:rsidR="006D70C2" w:rsidRDefault="003475E5" w:rsidP="006D70C2">
      <w:pPr>
        <w:bidi/>
        <w:spacing w:after="0"/>
        <w:ind w:firstLine="288"/>
        <w:jc w:val="both"/>
        <w:rPr>
          <w:rFonts w:cs="B Nazanin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79E91F3B" wp14:editId="723F417C">
            <wp:extent cx="5975376" cy="3838575"/>
            <wp:effectExtent l="0" t="0" r="63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F7163A" w14:textId="6F153A48" w:rsidR="00B3677C" w:rsidRDefault="00B3677C" w:rsidP="00B3677C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5E8708BB" w14:textId="04DB5E58" w:rsidR="00D91B61" w:rsidRPr="00C91482" w:rsidRDefault="00D812AD" w:rsidP="006D70C2">
      <w:pPr>
        <w:bidi/>
        <w:spacing w:after="0"/>
        <w:ind w:firstLine="288"/>
        <w:jc w:val="both"/>
        <w:rPr>
          <w:rFonts w:cs="B Titr"/>
          <w:rtl/>
          <w:lang w:bidi="fa-IR"/>
        </w:rPr>
      </w:pPr>
      <w:r w:rsidRPr="00C91482">
        <w:rPr>
          <w:rFonts w:cs="B Titr" w:hint="cs"/>
          <w:b/>
          <w:bCs/>
          <w:rtl/>
          <w:lang w:bidi="fa-IR"/>
        </w:rPr>
        <w:t xml:space="preserve">نرخ تورم </w:t>
      </w:r>
      <w:r w:rsidR="00390EE9" w:rsidRPr="00C91482">
        <w:rPr>
          <w:rFonts w:cs="B Titr" w:hint="cs"/>
          <w:b/>
          <w:bCs/>
          <w:rtl/>
          <w:lang w:bidi="fa-IR"/>
        </w:rPr>
        <w:t>سالانه</w:t>
      </w:r>
      <w:r w:rsidRPr="00C91482">
        <w:rPr>
          <w:rFonts w:cs="B Titr" w:hint="cs"/>
          <w:b/>
          <w:bCs/>
          <w:rtl/>
          <w:lang w:bidi="fa-IR"/>
        </w:rPr>
        <w:t xml:space="preserve"> </w:t>
      </w:r>
      <w:r w:rsidR="00D91B61" w:rsidRPr="00C91482">
        <w:rPr>
          <w:rFonts w:cs="B Titr" w:hint="cs"/>
          <w:rtl/>
          <w:lang w:bidi="fa-IR"/>
        </w:rPr>
        <w:t>خانوارهای کشور</w:t>
      </w:r>
    </w:p>
    <w:p w14:paraId="7D66DC99" w14:textId="7CDD705C" w:rsidR="0089610E" w:rsidRPr="005B0A4C" w:rsidRDefault="00112087" w:rsidP="0059315B">
      <w:pPr>
        <w:bidi/>
        <w:spacing w:after="0"/>
        <w:ind w:firstLine="288"/>
        <w:jc w:val="both"/>
        <w:rPr>
          <w:rFonts w:cs="B Nazanin"/>
          <w:lang w:bidi="fa-IR"/>
        </w:rPr>
      </w:pPr>
      <w:r w:rsidRPr="00C91482">
        <w:rPr>
          <w:rFonts w:cs="B Nazanin" w:hint="cs"/>
          <w:rtl/>
          <w:lang w:bidi="fa-IR"/>
        </w:rPr>
        <w:t>منظور از</w:t>
      </w:r>
      <w:r w:rsidR="0010041E" w:rsidRPr="00C91482">
        <w:rPr>
          <w:rFonts w:cs="B Nazanin" w:hint="cs"/>
          <w:rtl/>
          <w:lang w:bidi="fa-IR"/>
        </w:rPr>
        <w:t xml:space="preserve"> نرخ</w:t>
      </w:r>
      <w:r w:rsidRPr="00C91482">
        <w:rPr>
          <w:rFonts w:cs="B Nazanin" w:hint="cs"/>
          <w:rtl/>
          <w:lang w:bidi="fa-IR"/>
        </w:rPr>
        <w:t xml:space="preserve"> تورم </w:t>
      </w:r>
      <w:r w:rsidR="00970C14" w:rsidRPr="00C91482">
        <w:rPr>
          <w:rFonts w:cs="B Nazanin" w:hint="cs"/>
          <w:rtl/>
          <w:lang w:bidi="fa-IR"/>
        </w:rPr>
        <w:t>سالانه</w:t>
      </w:r>
      <w:r w:rsidRPr="00C91482">
        <w:rPr>
          <w:rFonts w:cs="B Nazanin" w:hint="cs"/>
          <w:rtl/>
          <w:lang w:bidi="fa-IR"/>
        </w:rPr>
        <w:t xml:space="preserve">، درصد تغییر </w:t>
      </w:r>
      <w:r w:rsidR="0010041E" w:rsidRPr="00C91482">
        <w:rPr>
          <w:rFonts w:cs="B Nazanin" w:hint="cs"/>
          <w:rtl/>
          <w:lang w:bidi="fa-IR"/>
        </w:rPr>
        <w:t>میانگین</w:t>
      </w:r>
      <w:r w:rsidR="00970C14" w:rsidRPr="00C91482">
        <w:rPr>
          <w:rFonts w:cs="B Nazanin" w:hint="cs"/>
          <w:rtl/>
          <w:lang w:bidi="fa-IR"/>
        </w:rPr>
        <w:t xml:space="preserve"> ا</w:t>
      </w:r>
      <w:r w:rsidRPr="00C91482">
        <w:rPr>
          <w:rFonts w:cs="B Nazanin" w:hint="cs"/>
          <w:rtl/>
          <w:lang w:bidi="fa-IR"/>
        </w:rPr>
        <w:t>عد</w:t>
      </w:r>
      <w:r w:rsidR="00970C14" w:rsidRPr="00C91482">
        <w:rPr>
          <w:rFonts w:cs="B Nazanin" w:hint="cs"/>
          <w:rtl/>
          <w:lang w:bidi="fa-IR"/>
        </w:rPr>
        <w:t>ا</w:t>
      </w:r>
      <w:r w:rsidRPr="00C91482">
        <w:rPr>
          <w:rFonts w:cs="B Nazanin" w:hint="cs"/>
          <w:rtl/>
          <w:lang w:bidi="fa-IR"/>
        </w:rPr>
        <w:t xml:space="preserve">د شاخص قیمت </w:t>
      </w:r>
      <w:r w:rsidR="00970C14" w:rsidRPr="00C91482">
        <w:rPr>
          <w:rFonts w:cs="B Nazanin" w:hint="cs"/>
          <w:rtl/>
          <w:lang w:bidi="fa-IR"/>
        </w:rPr>
        <w:t xml:space="preserve">در یک سال </w:t>
      </w:r>
      <w:r w:rsidR="0010041E" w:rsidRPr="00C91482">
        <w:rPr>
          <w:rFonts w:cs="B Nazanin" w:hint="cs"/>
          <w:rtl/>
          <w:lang w:bidi="fa-IR"/>
        </w:rPr>
        <w:t>منتهی به ماه جاری</w:t>
      </w:r>
      <w:r w:rsidR="00087B53" w:rsidRPr="00C91482">
        <w:rPr>
          <w:rFonts w:cs="B Nazanin" w:hint="cs"/>
          <w:rtl/>
          <w:lang w:bidi="fa-IR"/>
        </w:rPr>
        <w:t>،</w:t>
      </w:r>
      <w:r w:rsidR="00970C14" w:rsidRPr="00C91482">
        <w:rPr>
          <w:rFonts w:cs="B Nazanin" w:hint="cs"/>
          <w:rtl/>
          <w:lang w:bidi="fa-IR"/>
        </w:rPr>
        <w:t xml:space="preserve"> نسبت به دوره مشابه </w:t>
      </w:r>
      <w:r w:rsidR="00384A25" w:rsidRPr="00C91482">
        <w:rPr>
          <w:rFonts w:cs="B Nazanin" w:hint="cs"/>
          <w:rtl/>
          <w:lang w:bidi="fa-IR"/>
        </w:rPr>
        <w:t>قبل</w:t>
      </w:r>
      <w:r w:rsidR="00970C14" w:rsidRPr="00C91482">
        <w:rPr>
          <w:rFonts w:cs="B Nazanin" w:hint="cs"/>
          <w:rtl/>
          <w:lang w:bidi="fa-IR"/>
        </w:rPr>
        <w:t xml:space="preserve"> از آن </w:t>
      </w:r>
      <w:r w:rsidRPr="00C91482">
        <w:rPr>
          <w:rFonts w:cs="B Nazanin" w:hint="cs"/>
          <w:rtl/>
          <w:lang w:bidi="fa-IR"/>
        </w:rPr>
        <w:t xml:space="preserve">می‌باشد. </w:t>
      </w:r>
      <w:r w:rsidR="00717442">
        <w:rPr>
          <w:rFonts w:cs="B Nazanin" w:hint="cs"/>
          <w:rtl/>
          <w:lang w:bidi="fa-IR"/>
        </w:rPr>
        <w:t xml:space="preserve">در </w:t>
      </w:r>
      <w:r w:rsidR="005B1D0C">
        <w:rPr>
          <w:rFonts w:cs="B Nazanin" w:hint="cs"/>
          <w:rtl/>
          <w:lang w:bidi="fa-IR"/>
        </w:rPr>
        <w:t>فروردین</w:t>
      </w:r>
      <w:r w:rsidR="003319E5">
        <w:rPr>
          <w:rFonts w:cs="B Nazanin" w:hint="cs"/>
          <w:rtl/>
          <w:lang w:bidi="fa-IR"/>
        </w:rPr>
        <w:t xml:space="preserve"> </w:t>
      </w:r>
      <w:r w:rsidR="00717442" w:rsidRPr="00C91482">
        <w:rPr>
          <w:rFonts w:cs="B Nazanin" w:hint="cs"/>
          <w:rtl/>
          <w:lang w:bidi="fa-IR"/>
        </w:rPr>
        <w:t xml:space="preserve">ماه </w:t>
      </w:r>
      <w:r w:rsidR="005B1D0C">
        <w:rPr>
          <w:rFonts w:cs="B Nazanin" w:hint="cs"/>
          <w:rtl/>
          <w:lang w:bidi="fa-IR"/>
        </w:rPr>
        <w:t>1403</w:t>
      </w:r>
      <w:r w:rsidR="00717442" w:rsidRPr="00C91482">
        <w:rPr>
          <w:rFonts w:cs="B Nazanin" w:hint="cs"/>
          <w:rtl/>
          <w:lang w:bidi="fa-IR"/>
        </w:rPr>
        <w:t xml:space="preserve"> </w:t>
      </w:r>
      <w:r w:rsidR="0089610E" w:rsidRPr="00C91482">
        <w:rPr>
          <w:rFonts w:cs="B Nazanin" w:hint="cs"/>
          <w:rtl/>
          <w:lang w:bidi="fa-IR"/>
        </w:rPr>
        <w:t xml:space="preserve">نرخ تورم </w:t>
      </w:r>
      <w:r w:rsidR="007F49F1" w:rsidRPr="00C91482">
        <w:rPr>
          <w:rFonts w:cs="B Nazanin" w:hint="cs"/>
          <w:rtl/>
          <w:lang w:bidi="fa-IR"/>
        </w:rPr>
        <w:t>سالانه</w:t>
      </w:r>
      <w:r w:rsidR="0089610E" w:rsidRPr="00C91482">
        <w:rPr>
          <w:rFonts w:cs="B Nazanin" w:hint="cs"/>
          <w:rtl/>
          <w:lang w:bidi="fa-IR"/>
        </w:rPr>
        <w:t xml:space="preserve"> </w:t>
      </w:r>
      <w:r w:rsidR="00433553" w:rsidRPr="00C91482">
        <w:rPr>
          <w:rFonts w:cs="B Nazanin" w:hint="cs"/>
          <w:rtl/>
          <w:lang w:bidi="fa-IR"/>
        </w:rPr>
        <w:t xml:space="preserve">برای خانوارهای کشور </w:t>
      </w:r>
      <w:r w:rsidR="0089610E" w:rsidRPr="00C91482">
        <w:rPr>
          <w:rFonts w:cs="B Nazanin" w:hint="cs"/>
          <w:rtl/>
          <w:lang w:bidi="fa-IR"/>
        </w:rPr>
        <w:t xml:space="preserve">به </w:t>
      </w:r>
      <w:r w:rsidR="0059315B">
        <w:rPr>
          <w:rFonts w:cs="B Nazanin" w:hint="cs"/>
          <w:rtl/>
          <w:lang w:bidi="fa-IR"/>
        </w:rPr>
        <w:t>38</w:t>
      </w:r>
      <w:r w:rsidR="0089610E" w:rsidRPr="00C91482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8</w:t>
      </w:r>
      <w:r w:rsidR="0089610E" w:rsidRPr="00C91482">
        <w:rPr>
          <w:rFonts w:cs="B Nazanin" w:hint="cs"/>
          <w:rtl/>
          <w:lang w:bidi="fa-IR"/>
        </w:rPr>
        <w:t xml:space="preserve"> درصد</w:t>
      </w:r>
      <w:r w:rsidR="0089610E" w:rsidRPr="00C91482">
        <w:rPr>
          <w:rFonts w:cs="B Nazanin" w:hint="cs"/>
          <w:b/>
          <w:bCs/>
          <w:rtl/>
          <w:lang w:bidi="fa-IR"/>
        </w:rPr>
        <w:t xml:space="preserve"> </w:t>
      </w:r>
      <w:r w:rsidR="0089610E" w:rsidRPr="005B0A4C">
        <w:rPr>
          <w:rFonts w:cs="B Nazanin" w:hint="cs"/>
          <w:rtl/>
          <w:lang w:bidi="fa-IR"/>
        </w:rPr>
        <w:t>رسید</w:t>
      </w:r>
      <w:r w:rsidR="001E7C8B" w:rsidRPr="005B0A4C">
        <w:rPr>
          <w:rFonts w:cs="B Nazanin" w:hint="cs"/>
          <w:rtl/>
          <w:lang w:bidi="fa-IR"/>
        </w:rPr>
        <w:t>ه</w:t>
      </w:r>
      <w:r w:rsidR="0089610E" w:rsidRPr="005B0A4C">
        <w:rPr>
          <w:rFonts w:cs="B Nazanin" w:hint="cs"/>
          <w:rtl/>
          <w:lang w:bidi="fa-IR"/>
        </w:rPr>
        <w:t xml:space="preserve"> که نسبت به همین اطلاع در ماه قبل</w:t>
      </w:r>
      <w:r w:rsidR="001E7C8B" w:rsidRPr="0079491D">
        <w:rPr>
          <w:rFonts w:cs="B Nazanin" w:hint="cs"/>
          <w:rtl/>
          <w:lang w:bidi="fa-IR"/>
        </w:rPr>
        <w:t>،</w:t>
      </w:r>
      <w:r w:rsidR="0089610E" w:rsidRPr="0079491D">
        <w:rPr>
          <w:rFonts w:cs="B Nazanin" w:hint="cs"/>
          <w:rtl/>
          <w:lang w:bidi="fa-IR"/>
        </w:rPr>
        <w:t xml:space="preserve"> </w:t>
      </w:r>
      <w:r w:rsidR="008E412B">
        <w:rPr>
          <w:rFonts w:cs="B Nazanin" w:hint="cs"/>
          <w:rtl/>
          <w:lang w:bidi="fa-IR"/>
        </w:rPr>
        <w:t>1</w:t>
      </w:r>
      <w:r w:rsidR="0089610E" w:rsidRPr="0079491D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9</w:t>
      </w:r>
      <w:r w:rsidR="0089610E" w:rsidRPr="0079491D">
        <w:rPr>
          <w:rFonts w:cs="B Nazanin" w:hint="cs"/>
          <w:rtl/>
          <w:lang w:bidi="fa-IR"/>
        </w:rPr>
        <w:t xml:space="preserve"> </w:t>
      </w:r>
      <w:r w:rsidR="00384A25" w:rsidRPr="0079491D">
        <w:rPr>
          <w:rFonts w:cs="B Nazanin" w:hint="cs"/>
          <w:rtl/>
          <w:lang w:bidi="fa-IR"/>
        </w:rPr>
        <w:t xml:space="preserve">واحد </w:t>
      </w:r>
      <w:r w:rsidR="0089610E" w:rsidRPr="0079491D">
        <w:rPr>
          <w:rFonts w:cs="B Nazanin" w:hint="cs"/>
          <w:rtl/>
          <w:lang w:bidi="fa-IR"/>
        </w:rPr>
        <w:t xml:space="preserve">درصد </w:t>
      </w:r>
      <w:r w:rsidR="00B819C9" w:rsidRPr="0079491D">
        <w:rPr>
          <w:rFonts w:cs="B Nazanin" w:hint="cs"/>
          <w:rtl/>
          <w:lang w:bidi="fa-IR"/>
        </w:rPr>
        <w:t>کاهش</w:t>
      </w:r>
      <w:r w:rsidR="0089610E" w:rsidRPr="005B0A4C">
        <w:rPr>
          <w:rFonts w:cs="B Nazanin" w:hint="cs"/>
          <w:rtl/>
          <w:lang w:bidi="fa-IR"/>
        </w:rPr>
        <w:t xml:space="preserve"> </w:t>
      </w:r>
      <w:r w:rsidR="00717442">
        <w:rPr>
          <w:rFonts w:cs="B Nazanin" w:hint="cs"/>
          <w:rtl/>
          <w:lang w:bidi="fa-IR"/>
        </w:rPr>
        <w:t>یافته است.</w:t>
      </w:r>
    </w:p>
    <w:p w14:paraId="483AE497" w14:textId="40F8A4D5" w:rsidR="00AE69DB" w:rsidRDefault="002812D3" w:rsidP="007762CA">
      <w:pPr>
        <w:bidi/>
        <w:spacing w:after="0"/>
        <w:ind w:firstLine="288"/>
        <w:jc w:val="both"/>
        <w:rPr>
          <w:rFonts w:cs="B Nazanin"/>
          <w:b/>
          <w:bCs/>
          <w:lang w:bidi="fa-IR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D6345BE" wp14:editId="357F07CD">
            <wp:simplePos x="0" y="0"/>
            <wp:positionH relativeFrom="column">
              <wp:posOffset>347472</wp:posOffset>
            </wp:positionH>
            <wp:positionV relativeFrom="paragraph">
              <wp:posOffset>-584</wp:posOffset>
            </wp:positionV>
            <wp:extent cx="5962650" cy="27432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583592F0" w14:textId="2868898C" w:rsidR="00876451" w:rsidRDefault="00876451" w:rsidP="00AE69DB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4D718252" w14:textId="270054D6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52C353B5" w14:textId="2A6F28E9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05814A8A" w14:textId="4C154615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672E6513" w14:textId="79E874BF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65D3C456" w14:textId="7ED31515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02DCD2D3" w14:textId="6C90966E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01E7F97F" w14:textId="3B5B272C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32FA9901" w14:textId="77777777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4FEB9C36" w14:textId="1CD49178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21DD77DF" w14:textId="484C603B" w:rsidR="00DD01E2" w:rsidRDefault="00DD01E2" w:rsidP="00DD01E2">
      <w:pPr>
        <w:bidi/>
        <w:spacing w:after="0"/>
        <w:ind w:firstLine="288"/>
        <w:jc w:val="both"/>
        <w:rPr>
          <w:rFonts w:cs="B Nazanin"/>
          <w:b/>
          <w:bCs/>
          <w:rtl/>
          <w:lang w:bidi="fa-IR"/>
        </w:rPr>
      </w:pPr>
    </w:p>
    <w:p w14:paraId="1C9186A1" w14:textId="2736ED9E" w:rsidR="0048670C" w:rsidRDefault="0048670C" w:rsidP="004654CF">
      <w:pPr>
        <w:bidi/>
        <w:spacing w:before="240" w:after="0"/>
        <w:jc w:val="both"/>
        <w:rPr>
          <w:rFonts w:cs="B Nazanin"/>
          <w:rtl/>
          <w:lang w:bidi="fa-IR"/>
        </w:rPr>
      </w:pPr>
      <w:r w:rsidRPr="0048670C">
        <w:rPr>
          <w:rFonts w:cs="B Nazanin" w:hint="cs"/>
          <w:rtl/>
          <w:lang w:bidi="fa-IR"/>
        </w:rPr>
        <w:t xml:space="preserve">سری </w:t>
      </w:r>
      <w:r>
        <w:rPr>
          <w:rFonts w:cs="B Nazanin" w:hint="cs"/>
          <w:rtl/>
          <w:lang w:bidi="fa-IR"/>
        </w:rPr>
        <w:t xml:space="preserve">زمانی تورم ماهانه و </w:t>
      </w:r>
      <w:r w:rsidR="00717442">
        <w:rPr>
          <w:rFonts w:cs="B Nazanin" w:hint="cs"/>
          <w:rtl/>
          <w:lang w:bidi="fa-IR"/>
        </w:rPr>
        <w:t>نقطه</w:t>
      </w:r>
      <w:r w:rsidR="00693F49">
        <w:rPr>
          <w:rFonts w:cs="B Nazanin" w:hint="cs"/>
          <w:rtl/>
          <w:lang w:bidi="fa-IR"/>
        </w:rPr>
        <w:t xml:space="preserve"> به نقطه</w:t>
      </w:r>
      <w:r w:rsidR="00717442">
        <w:rPr>
          <w:rFonts w:cs="B Nazanin" w:hint="cs"/>
          <w:rtl/>
          <w:lang w:bidi="fa-IR"/>
        </w:rPr>
        <w:t xml:space="preserve"> کل کشور</w:t>
      </w:r>
      <w:r>
        <w:rPr>
          <w:rFonts w:cs="B Nazanin" w:hint="cs"/>
          <w:rtl/>
          <w:lang w:bidi="fa-IR"/>
        </w:rPr>
        <w:t xml:space="preserve"> در </w:t>
      </w:r>
      <w:r w:rsidR="004654CF">
        <w:rPr>
          <w:rFonts w:cs="B Nazanin" w:hint="cs"/>
          <w:rtl/>
          <w:lang w:bidi="fa-IR"/>
        </w:rPr>
        <w:t>چند</w:t>
      </w:r>
      <w:r>
        <w:rPr>
          <w:rFonts w:cs="B Nazanin" w:hint="cs"/>
          <w:rtl/>
          <w:lang w:bidi="fa-IR"/>
        </w:rPr>
        <w:t xml:space="preserve"> سال اخیر بصورت زیر است:</w:t>
      </w:r>
    </w:p>
    <w:p w14:paraId="6F63A803" w14:textId="3DBC23F3" w:rsidR="00717442" w:rsidRDefault="00717442" w:rsidP="00717442">
      <w:pPr>
        <w:bidi/>
        <w:spacing w:before="240" w:after="0"/>
        <w:jc w:val="both"/>
        <w:rPr>
          <w:rFonts w:cs="B Nazanin"/>
          <w:lang w:bidi="fa-IR"/>
        </w:rPr>
      </w:pPr>
    </w:p>
    <w:p w14:paraId="75BBE695" w14:textId="4489E301" w:rsidR="00054BE0" w:rsidRDefault="00054BE0" w:rsidP="00054BE0">
      <w:pPr>
        <w:bidi/>
        <w:spacing w:before="240" w:after="0"/>
        <w:jc w:val="both"/>
        <w:rPr>
          <w:rFonts w:cs="B Nazanin"/>
          <w:lang w:bidi="fa-IR"/>
        </w:rPr>
      </w:pPr>
    </w:p>
    <w:p w14:paraId="78D68762" w14:textId="5EE28969" w:rsidR="00054BE0" w:rsidRDefault="00A60AC0" w:rsidP="00054BE0">
      <w:pPr>
        <w:bidi/>
        <w:spacing w:before="240" w:after="0"/>
        <w:jc w:val="both"/>
        <w:rPr>
          <w:noProof/>
          <w:rtl/>
        </w:rPr>
      </w:pPr>
      <w:r>
        <w:rPr>
          <w:noProof/>
        </w:rPr>
        <w:lastRenderedPageBreak/>
        <w:drawing>
          <wp:inline distT="0" distB="0" distL="0" distR="0" wp14:anchorId="33BE66C0" wp14:editId="1F38B983">
            <wp:extent cx="6492240" cy="2877820"/>
            <wp:effectExtent l="0" t="0" r="3810" b="177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231054" w14:textId="711984D8" w:rsidR="00C35C11" w:rsidRPr="00C91482" w:rsidRDefault="00C35C11" w:rsidP="00054BE0">
      <w:pPr>
        <w:bidi/>
        <w:spacing w:after="0"/>
        <w:ind w:firstLine="288"/>
        <w:rPr>
          <w:rFonts w:cs="B Titr"/>
          <w:b/>
          <w:bCs/>
          <w:rtl/>
          <w:lang w:bidi="fa-IR"/>
        </w:rPr>
      </w:pPr>
      <w:r w:rsidRPr="00C91482">
        <w:rPr>
          <w:rFonts w:cs="B Titr" w:hint="cs"/>
          <w:b/>
          <w:bCs/>
          <w:rtl/>
          <w:lang w:bidi="fa-IR"/>
        </w:rPr>
        <w:t>درصد تغییرات شاخص قیمت در دهک</w:t>
      </w:r>
      <w:r w:rsidR="00347D70">
        <w:rPr>
          <w:rFonts w:cs="B Titr" w:hint="cs"/>
          <w:b/>
          <w:bCs/>
          <w:rtl/>
          <w:lang w:bidi="fa-IR"/>
        </w:rPr>
        <w:t>‌</w:t>
      </w:r>
      <w:r w:rsidRPr="00C91482">
        <w:rPr>
          <w:rFonts w:cs="B Titr" w:hint="cs"/>
          <w:b/>
          <w:bCs/>
          <w:rtl/>
          <w:lang w:bidi="fa-IR"/>
        </w:rPr>
        <w:t>های هزینه</w:t>
      </w:r>
      <w:r w:rsidR="003A18BD">
        <w:rPr>
          <w:rFonts w:cs="B Titr" w:hint="cs"/>
          <w:b/>
          <w:bCs/>
          <w:rtl/>
          <w:lang w:bidi="fa-IR"/>
        </w:rPr>
        <w:t>‌</w:t>
      </w:r>
      <w:r w:rsidRPr="00C91482">
        <w:rPr>
          <w:rFonts w:cs="B Titr" w:hint="cs"/>
          <w:b/>
          <w:bCs/>
          <w:rtl/>
          <w:lang w:bidi="fa-IR"/>
        </w:rPr>
        <w:t xml:space="preserve">ای کل کشور در </w:t>
      </w:r>
      <w:r w:rsidR="005B1D0C">
        <w:rPr>
          <w:rFonts w:cs="B Titr" w:hint="cs"/>
          <w:b/>
          <w:bCs/>
          <w:rtl/>
          <w:lang w:bidi="fa-IR"/>
        </w:rPr>
        <w:t>فروردین</w:t>
      </w:r>
      <w:r w:rsidR="001D63AB">
        <w:rPr>
          <w:rFonts w:cs="B Titr" w:hint="cs"/>
          <w:b/>
          <w:bCs/>
          <w:rtl/>
          <w:lang w:bidi="fa-IR"/>
        </w:rPr>
        <w:t xml:space="preserve"> ماه</w:t>
      </w:r>
      <w:r w:rsidR="000835B6">
        <w:rPr>
          <w:rFonts w:cs="B Titr" w:hint="cs"/>
          <w:b/>
          <w:bCs/>
          <w:rtl/>
          <w:lang w:bidi="fa-IR"/>
        </w:rPr>
        <w:t xml:space="preserve"> </w:t>
      </w:r>
      <w:r w:rsidR="005B1D0C">
        <w:rPr>
          <w:rFonts w:cs="B Titr" w:hint="cs"/>
          <w:b/>
          <w:bCs/>
          <w:rtl/>
          <w:lang w:bidi="fa-IR"/>
        </w:rPr>
        <w:t>1403</w:t>
      </w:r>
    </w:p>
    <w:p w14:paraId="45148A04" w14:textId="02F626A6" w:rsidR="005B6613" w:rsidRPr="0043656A" w:rsidRDefault="005B6613" w:rsidP="0059315B">
      <w:pPr>
        <w:bidi/>
        <w:spacing w:after="0"/>
        <w:ind w:firstLine="288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نرخ تورم</w:t>
      </w:r>
      <w:r w:rsidR="00946885">
        <w:rPr>
          <w:rFonts w:cs="B Nazanin" w:hint="cs"/>
          <w:rtl/>
          <w:lang w:bidi="fa-IR"/>
        </w:rPr>
        <w:t xml:space="preserve"> سالانه</w:t>
      </w:r>
      <w:r>
        <w:rPr>
          <w:rFonts w:cs="B Nazanin" w:hint="cs"/>
          <w:rtl/>
          <w:lang w:bidi="fa-IR"/>
        </w:rPr>
        <w:t xml:space="preserve"> کشور در </w:t>
      </w:r>
      <w:r w:rsidR="005B1D0C">
        <w:rPr>
          <w:rFonts w:cs="B Nazanin" w:hint="cs"/>
          <w:rtl/>
          <w:lang w:bidi="fa-IR"/>
        </w:rPr>
        <w:t>فروردین</w:t>
      </w:r>
      <w:r w:rsidR="00FA00B4">
        <w:rPr>
          <w:rFonts w:cs="B Nazanin" w:hint="cs"/>
          <w:rtl/>
          <w:lang w:bidi="fa-IR"/>
        </w:rPr>
        <w:t xml:space="preserve"> </w:t>
      </w:r>
      <w:r w:rsidR="00FA00B4" w:rsidRPr="00FE3D96">
        <w:rPr>
          <w:rFonts w:cs="B Nazanin" w:hint="cs"/>
          <w:rtl/>
          <w:lang w:bidi="fa-IR"/>
        </w:rPr>
        <w:t xml:space="preserve">ماه </w:t>
      </w:r>
      <w:r w:rsidR="005B1D0C">
        <w:rPr>
          <w:rFonts w:cs="B Nazanin" w:hint="cs"/>
          <w:rtl/>
          <w:lang w:bidi="fa-IR"/>
        </w:rPr>
        <w:t>1403</w:t>
      </w:r>
      <w:r w:rsidR="00FA00B4" w:rsidRPr="00FE3D96">
        <w:rPr>
          <w:rFonts w:cs="B Nazanin" w:hint="cs"/>
          <w:rtl/>
          <w:lang w:bidi="fa-IR"/>
        </w:rPr>
        <w:t xml:space="preserve"> </w:t>
      </w:r>
      <w:r w:rsidRPr="00FE3D96">
        <w:rPr>
          <w:rFonts w:cs="B Nazanin" w:hint="cs"/>
          <w:rtl/>
          <w:lang w:bidi="fa-IR"/>
        </w:rPr>
        <w:t xml:space="preserve">برابر </w:t>
      </w:r>
      <w:r w:rsidR="0059315B">
        <w:rPr>
          <w:rFonts w:cs="B Nazanin" w:hint="cs"/>
          <w:rtl/>
          <w:lang w:bidi="fa-IR"/>
        </w:rPr>
        <w:t>38</w:t>
      </w:r>
      <w:r w:rsidRPr="00FE3D96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8</w:t>
      </w:r>
      <w:r w:rsidRPr="00FE3D96">
        <w:rPr>
          <w:rFonts w:cs="B Nazanin" w:hint="cs"/>
          <w:rtl/>
          <w:lang w:bidi="fa-IR"/>
        </w:rPr>
        <w:t xml:space="preserve"> درصد است که </w:t>
      </w:r>
      <w:r w:rsidR="00C35C11" w:rsidRPr="00FE3D96">
        <w:rPr>
          <w:rFonts w:cs="B Nazanin" w:hint="cs"/>
          <w:rtl/>
          <w:lang w:bidi="fa-IR"/>
        </w:rPr>
        <w:t xml:space="preserve">دامنه تغییرات </w:t>
      </w:r>
      <w:r w:rsidRPr="00FE3D96">
        <w:rPr>
          <w:rFonts w:cs="B Nazanin" w:hint="cs"/>
          <w:rtl/>
          <w:lang w:bidi="fa-IR"/>
        </w:rPr>
        <w:t>آن</w:t>
      </w:r>
      <w:r w:rsidR="00C35C11" w:rsidRPr="00FE3D96">
        <w:rPr>
          <w:rFonts w:cs="B Nazanin" w:hint="cs"/>
          <w:rtl/>
          <w:lang w:bidi="fa-IR"/>
        </w:rPr>
        <w:t xml:space="preserve"> برای دهک</w:t>
      </w:r>
      <w:r w:rsidR="00E508B3" w:rsidRPr="00FE3D96">
        <w:rPr>
          <w:rFonts w:cs="B Nazanin" w:hint="cs"/>
          <w:rtl/>
          <w:lang w:bidi="fa-IR"/>
        </w:rPr>
        <w:t>‌</w:t>
      </w:r>
      <w:r w:rsidR="00C35C11" w:rsidRPr="00FE3D96">
        <w:rPr>
          <w:rFonts w:cs="B Nazanin" w:hint="cs"/>
          <w:rtl/>
          <w:lang w:bidi="fa-IR"/>
        </w:rPr>
        <w:t>های مختلف هزینه</w:t>
      </w:r>
      <w:r w:rsidR="00921D0A" w:rsidRPr="00FE3D96">
        <w:rPr>
          <w:rFonts w:cs="B Nazanin" w:hint="cs"/>
          <w:rtl/>
          <w:lang w:bidi="fa-IR"/>
        </w:rPr>
        <w:t>‌</w:t>
      </w:r>
      <w:r w:rsidR="00C35C11" w:rsidRPr="00FE3D96">
        <w:rPr>
          <w:rFonts w:cs="B Nazanin" w:hint="cs"/>
          <w:rtl/>
          <w:lang w:bidi="fa-IR"/>
        </w:rPr>
        <w:t xml:space="preserve">ای از </w:t>
      </w:r>
      <w:r w:rsidR="0059315B">
        <w:rPr>
          <w:rFonts w:cs="B Nazanin" w:hint="cs"/>
          <w:rtl/>
          <w:lang w:bidi="fa-IR"/>
        </w:rPr>
        <w:t>34</w:t>
      </w:r>
      <w:r w:rsidR="00C35C11" w:rsidRPr="00FE3D96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7</w:t>
      </w:r>
      <w:r w:rsidR="00C35C11" w:rsidRPr="00FE3D96">
        <w:rPr>
          <w:rFonts w:cs="B Nazanin" w:hint="cs"/>
          <w:rtl/>
          <w:lang w:bidi="fa-IR"/>
        </w:rPr>
        <w:t xml:space="preserve"> درصد برای دهک</w:t>
      </w:r>
      <w:r w:rsidR="005C088A" w:rsidRPr="00FE3D96">
        <w:rPr>
          <w:rFonts w:cs="B Nazanin"/>
          <w:rtl/>
          <w:lang w:bidi="fa-IR"/>
        </w:rPr>
        <w:softHyphen/>
      </w:r>
      <w:r w:rsidR="00E5084E" w:rsidRPr="00FE3D96">
        <w:rPr>
          <w:rFonts w:cs="B Nazanin"/>
          <w:rtl/>
          <w:lang w:bidi="fa-IR"/>
        </w:rPr>
        <w:softHyphen/>
      </w:r>
      <w:r w:rsidR="00FE3D96" w:rsidRPr="00FE3D96">
        <w:rPr>
          <w:rFonts w:cs="B Nazanin" w:hint="cs"/>
          <w:rtl/>
          <w:lang w:bidi="fa-IR"/>
        </w:rPr>
        <w:t xml:space="preserve"> اول</w:t>
      </w:r>
      <w:r w:rsidR="009F4E46" w:rsidRPr="00FE3D96">
        <w:rPr>
          <w:rFonts w:cs="B Nazanin" w:hint="cs"/>
          <w:rtl/>
          <w:lang w:bidi="fa-IR"/>
        </w:rPr>
        <w:t>،</w:t>
      </w:r>
      <w:r w:rsidR="00C35C11" w:rsidRPr="00FE3D96">
        <w:rPr>
          <w:rFonts w:cs="B Nazanin" w:hint="cs"/>
          <w:rtl/>
          <w:lang w:bidi="fa-IR"/>
        </w:rPr>
        <w:t xml:space="preserve"> تا </w:t>
      </w:r>
      <w:r w:rsidR="0059315B">
        <w:rPr>
          <w:rFonts w:cs="B Nazanin" w:hint="cs"/>
          <w:rtl/>
          <w:lang w:bidi="fa-IR"/>
        </w:rPr>
        <w:t>40</w:t>
      </w:r>
      <w:r w:rsidR="00C35C11" w:rsidRPr="00FE3D96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1</w:t>
      </w:r>
      <w:r w:rsidR="00C35C11" w:rsidRPr="00FE3D96">
        <w:rPr>
          <w:rFonts w:cs="B Nazanin" w:hint="cs"/>
          <w:rtl/>
          <w:lang w:bidi="fa-IR"/>
        </w:rPr>
        <w:t xml:space="preserve"> درصد برای دهک </w:t>
      </w:r>
      <w:r w:rsidR="00E5084E" w:rsidRPr="00FE3D96">
        <w:rPr>
          <w:rFonts w:cs="B Nazanin" w:hint="cs"/>
          <w:rtl/>
          <w:lang w:bidi="fa-IR"/>
        </w:rPr>
        <w:t>دهم</w:t>
      </w:r>
      <w:r w:rsidR="00C35C11" w:rsidRPr="00FE3D96">
        <w:rPr>
          <w:rFonts w:cs="B Nazanin" w:hint="cs"/>
          <w:rtl/>
          <w:lang w:bidi="fa-IR"/>
        </w:rPr>
        <w:t xml:space="preserve"> است.</w:t>
      </w:r>
      <w:r w:rsidRPr="00FE3D96">
        <w:rPr>
          <w:rFonts w:cs="B Nazanin" w:hint="cs"/>
          <w:rtl/>
          <w:lang w:bidi="fa-IR"/>
        </w:rPr>
        <w:t xml:space="preserve"> بر این اساس فاصله تورمی دهک‌ها در این ماه به </w:t>
      </w:r>
      <w:r w:rsidR="00CE06AF">
        <w:rPr>
          <w:rFonts w:cs="B Nazanin" w:hint="cs"/>
          <w:rtl/>
          <w:lang w:bidi="fa-IR"/>
        </w:rPr>
        <w:t>5</w:t>
      </w:r>
      <w:r w:rsidRPr="00FE3D96">
        <w:rPr>
          <w:rFonts w:cs="B Nazanin" w:hint="cs"/>
          <w:rtl/>
          <w:lang w:bidi="fa-IR"/>
        </w:rPr>
        <w:t>.</w:t>
      </w:r>
      <w:r w:rsidR="0078310A">
        <w:rPr>
          <w:rFonts w:cs="B Nazanin" w:hint="cs"/>
          <w:rtl/>
          <w:lang w:bidi="fa-IR"/>
        </w:rPr>
        <w:t>4</w:t>
      </w:r>
      <w:r w:rsidRPr="00FE3D96">
        <w:rPr>
          <w:rFonts w:cs="B Nazanin" w:hint="cs"/>
          <w:rtl/>
          <w:lang w:bidi="fa-IR"/>
        </w:rPr>
        <w:t xml:space="preserve"> </w:t>
      </w:r>
      <w:r w:rsidRPr="00846419">
        <w:rPr>
          <w:rFonts w:cs="B Nazanin" w:hint="cs"/>
          <w:rtl/>
          <w:lang w:bidi="fa-IR"/>
        </w:rPr>
        <w:t>واحد درصد رسید که نسبت به ماه قبل (</w:t>
      </w:r>
      <w:r w:rsidR="0078310A">
        <w:rPr>
          <w:rFonts w:cs="B Nazanin" w:hint="cs"/>
          <w:rtl/>
          <w:lang w:bidi="fa-IR"/>
        </w:rPr>
        <w:t>5</w:t>
      </w:r>
      <w:r w:rsidR="007E5E59" w:rsidRPr="00846419">
        <w:rPr>
          <w:rFonts w:cs="B Nazanin" w:hint="cs"/>
          <w:rtl/>
          <w:lang w:bidi="fa-IR"/>
        </w:rPr>
        <w:t>.</w:t>
      </w:r>
      <w:r w:rsidR="0059315B">
        <w:rPr>
          <w:rFonts w:cs="B Nazanin" w:hint="cs"/>
          <w:rtl/>
          <w:lang w:bidi="fa-IR"/>
        </w:rPr>
        <w:t>4</w:t>
      </w:r>
      <w:r w:rsidR="007E5E59" w:rsidRPr="00846419">
        <w:rPr>
          <w:rFonts w:cs="B Nazanin" w:hint="cs"/>
          <w:rtl/>
          <w:lang w:bidi="fa-IR"/>
        </w:rPr>
        <w:t xml:space="preserve"> واحد درصد) </w:t>
      </w:r>
      <w:r w:rsidR="0059315B">
        <w:rPr>
          <w:rFonts w:cs="B Nazanin" w:hint="cs"/>
          <w:rtl/>
          <w:lang w:bidi="fa-IR"/>
        </w:rPr>
        <w:t xml:space="preserve">بدون تغییر بوده </w:t>
      </w:r>
      <w:r w:rsidR="000835B6" w:rsidRPr="00846419">
        <w:rPr>
          <w:rFonts w:cs="B Nazanin" w:hint="cs"/>
          <w:rtl/>
          <w:lang w:bidi="fa-IR"/>
        </w:rPr>
        <w:t>است.</w:t>
      </w:r>
    </w:p>
    <w:p w14:paraId="13363AD0" w14:textId="51DDCD29" w:rsidR="00C35C11" w:rsidRPr="00C91482" w:rsidRDefault="00C35C11" w:rsidP="005B6613">
      <w:pPr>
        <w:bidi/>
        <w:spacing w:after="0"/>
        <w:ind w:firstLine="288"/>
        <w:jc w:val="both"/>
        <w:rPr>
          <w:rFonts w:cs="B Nazanin"/>
          <w:lang w:bidi="fa-IR"/>
        </w:rPr>
      </w:pPr>
      <w:bookmarkStart w:id="0" w:name="_GoBack"/>
      <w:bookmarkEnd w:id="0"/>
    </w:p>
    <w:p w14:paraId="227AFE4D" w14:textId="643EEA63" w:rsidR="000F42FB" w:rsidRPr="00C91482" w:rsidRDefault="00C35C11" w:rsidP="00946885">
      <w:pPr>
        <w:bidi/>
        <w:spacing w:after="0"/>
        <w:ind w:firstLine="288"/>
        <w:jc w:val="both"/>
        <w:rPr>
          <w:rFonts w:cs="B Nazanin"/>
          <w:rtl/>
          <w:lang w:bidi="fa-IR"/>
        </w:rPr>
      </w:pPr>
      <w:r w:rsidRPr="00C91482">
        <w:rPr>
          <w:rFonts w:cs="B Nazanin" w:hint="cs"/>
          <w:rtl/>
          <w:lang w:bidi="fa-IR"/>
        </w:rPr>
        <w:t xml:space="preserve">نمودار </w:t>
      </w:r>
      <w:r w:rsidR="00946885">
        <w:rPr>
          <w:rFonts w:cs="B Nazanin" w:hint="cs"/>
          <w:rtl/>
          <w:lang w:bidi="fa-IR"/>
        </w:rPr>
        <w:t>تورم ماهانه و نقطه به نقطه</w:t>
      </w:r>
      <w:r w:rsidRPr="00C91482">
        <w:rPr>
          <w:rFonts w:cs="B Nazanin" w:hint="cs"/>
          <w:rtl/>
          <w:lang w:bidi="fa-IR"/>
        </w:rPr>
        <w:t xml:space="preserve"> برای دهک</w:t>
      </w:r>
      <w:r w:rsidR="008F6ADB">
        <w:rPr>
          <w:rFonts w:cs="B Nazanin" w:hint="cs"/>
          <w:rtl/>
          <w:lang w:bidi="fa-IR"/>
        </w:rPr>
        <w:t>‌</w:t>
      </w:r>
      <w:r w:rsidRPr="00C91482">
        <w:rPr>
          <w:rFonts w:cs="B Nazanin" w:hint="cs"/>
          <w:rtl/>
          <w:lang w:bidi="fa-IR"/>
        </w:rPr>
        <w:t>های مختلف هزینه</w:t>
      </w:r>
      <w:r w:rsidR="00347D70">
        <w:rPr>
          <w:rFonts w:cs="B Nazanin" w:hint="cs"/>
          <w:rtl/>
          <w:lang w:bidi="fa-IR"/>
        </w:rPr>
        <w:t>‌</w:t>
      </w:r>
      <w:r w:rsidRPr="00C91482">
        <w:rPr>
          <w:rFonts w:cs="B Nazanin" w:hint="cs"/>
          <w:rtl/>
          <w:lang w:bidi="fa-IR"/>
        </w:rPr>
        <w:t>ای</w:t>
      </w:r>
      <w:r w:rsidR="001C0BFB">
        <w:rPr>
          <w:rFonts w:cs="B Nazanin" w:hint="cs"/>
          <w:rtl/>
          <w:lang w:bidi="fa-IR"/>
        </w:rPr>
        <w:t xml:space="preserve"> در </w:t>
      </w:r>
      <w:r w:rsidR="005B1D0C">
        <w:rPr>
          <w:rFonts w:cs="B Nazanin" w:hint="cs"/>
          <w:rtl/>
          <w:lang w:bidi="fa-IR"/>
        </w:rPr>
        <w:t>فروردین</w:t>
      </w:r>
      <w:r w:rsidR="001C0BFB">
        <w:rPr>
          <w:rFonts w:cs="B Nazanin" w:hint="cs"/>
          <w:rtl/>
          <w:lang w:bidi="fa-IR"/>
        </w:rPr>
        <w:t xml:space="preserve"> ماه </w:t>
      </w:r>
      <w:r w:rsidR="005B1D0C">
        <w:rPr>
          <w:rFonts w:cs="B Nazanin" w:hint="cs"/>
          <w:rtl/>
          <w:lang w:bidi="fa-IR"/>
        </w:rPr>
        <w:t>1403</w:t>
      </w:r>
      <w:r w:rsidRPr="00C91482">
        <w:rPr>
          <w:rFonts w:cs="B Nazanin" w:hint="cs"/>
          <w:rtl/>
          <w:lang w:bidi="fa-IR"/>
        </w:rPr>
        <w:t xml:space="preserve"> به صورت زیر است:</w:t>
      </w:r>
    </w:p>
    <w:p w14:paraId="637AA76A" w14:textId="56E739C8" w:rsidR="00CC3B86" w:rsidRDefault="00847F3F" w:rsidP="00C7682B">
      <w:pPr>
        <w:bidi/>
        <w:spacing w:after="0"/>
        <w:ind w:firstLine="28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4355805E" wp14:editId="2E313859">
            <wp:simplePos x="0" y="0"/>
            <wp:positionH relativeFrom="margin">
              <wp:posOffset>-3976</wp:posOffset>
            </wp:positionH>
            <wp:positionV relativeFrom="paragraph">
              <wp:posOffset>187655</wp:posOffset>
            </wp:positionV>
            <wp:extent cx="3188970" cy="2647315"/>
            <wp:effectExtent l="0" t="0" r="11430" b="63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195F810F" wp14:editId="5E318E69">
            <wp:simplePos x="0" y="0"/>
            <wp:positionH relativeFrom="column">
              <wp:posOffset>3192449</wp:posOffset>
            </wp:positionH>
            <wp:positionV relativeFrom="paragraph">
              <wp:posOffset>187656</wp:posOffset>
            </wp:positionV>
            <wp:extent cx="3561715" cy="2647785"/>
            <wp:effectExtent l="0" t="0" r="635" b="635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BE669" w14:textId="3B94CF73" w:rsidR="00FE339C" w:rsidRPr="00C91482" w:rsidRDefault="00FE339C" w:rsidP="00FE339C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7375665F" w14:textId="6D96B34C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79E534AF" w14:textId="39652F44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6923063F" w14:textId="5BB297AE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7FB395A5" w14:textId="386AE2C4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2780D753" w14:textId="59941EBD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14D152B6" w14:textId="4A3AB4E7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3D5ED580" w14:textId="08E881A8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7A3170FA" w14:textId="66DC4E5E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55C83316" w14:textId="77777777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7C5CAE07" w14:textId="77777777" w:rsidR="00CC3B86" w:rsidRPr="00C91482" w:rsidRDefault="00CC3B86" w:rsidP="00CC3B86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48F3F837" w14:textId="721B846B" w:rsidR="003E30F8" w:rsidRDefault="003E30F8" w:rsidP="003E30F8">
      <w:pPr>
        <w:bidi/>
        <w:spacing w:after="0"/>
        <w:ind w:firstLine="288"/>
        <w:jc w:val="both"/>
        <w:rPr>
          <w:rFonts w:cs="B Nazanin"/>
          <w:lang w:bidi="fa-IR"/>
        </w:rPr>
      </w:pPr>
    </w:p>
    <w:p w14:paraId="24B3FE59" w14:textId="6595081B" w:rsidR="00F9305F" w:rsidRDefault="00F9305F" w:rsidP="00F9305F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2164E7A6" w14:textId="37179E1A" w:rsidR="000D6792" w:rsidRDefault="000D6792" w:rsidP="000D6792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p w14:paraId="20191A46" w14:textId="77777777" w:rsidR="000D6792" w:rsidRPr="00C91482" w:rsidRDefault="000D6792" w:rsidP="000D6792">
      <w:pPr>
        <w:bidi/>
        <w:spacing w:after="0"/>
        <w:ind w:firstLine="288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0F42FB" w14:paraId="1CD7650E" w14:textId="77777777" w:rsidTr="000D6792">
        <w:trPr>
          <w:trHeight w:val="1592"/>
        </w:trPr>
        <w:tc>
          <w:tcPr>
            <w:tcW w:w="9540" w:type="dxa"/>
          </w:tcPr>
          <w:p w14:paraId="35416547" w14:textId="77777777" w:rsidR="000F42FB" w:rsidRPr="00C91482" w:rsidRDefault="000F42FB" w:rsidP="000F42F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1482">
              <w:rPr>
                <w:rFonts w:cs="B Nazanin" w:hint="cs"/>
                <w:b/>
                <w:bCs/>
                <w:rtl/>
                <w:lang w:bidi="fa-IR"/>
              </w:rPr>
              <w:t>اطلاعات تماس</w:t>
            </w:r>
          </w:p>
          <w:p w14:paraId="0208866B" w14:textId="707917D9" w:rsidR="007525B8" w:rsidRDefault="007525B8" w:rsidP="003E008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برای دریافت </w:t>
            </w:r>
            <w:r w:rsidR="003D2043">
              <w:rPr>
                <w:rFonts w:cs="B Nazanin" w:hint="cs"/>
                <w:rtl/>
                <w:lang w:bidi="fa-IR"/>
              </w:rPr>
              <w:t>ا</w:t>
            </w:r>
            <w:r>
              <w:rPr>
                <w:rFonts w:cs="B Nazanin" w:hint="cs"/>
                <w:rtl/>
                <w:lang w:bidi="fa-IR"/>
              </w:rPr>
              <w:t xml:space="preserve">طلاعات مربوط به فراداده طرح شاخص قیمت مصرف کننده </w:t>
            </w:r>
            <w:hyperlink r:id="rId14" w:anchor="5645853-" w:history="1">
              <w:r w:rsidRPr="007525B8">
                <w:rPr>
                  <w:rStyle w:val="Hyperlink"/>
                  <w:rFonts w:cs="B Nazanin" w:hint="cs"/>
                  <w:rtl/>
                  <w:lang w:bidi="fa-IR"/>
                </w:rPr>
                <w:t>اینجا</w:t>
              </w:r>
            </w:hyperlink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EC4D33">
              <w:rPr>
                <w:rFonts w:cs="B Nazanin" w:hint="cs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rtl/>
                <w:lang w:bidi="fa-IR"/>
              </w:rPr>
              <w:t>کلیک کنید.</w:t>
            </w:r>
          </w:p>
          <w:p w14:paraId="332C0B75" w14:textId="49B987A5" w:rsidR="000F42FB" w:rsidRDefault="000F42FB" w:rsidP="002A3026">
            <w:pPr>
              <w:tabs>
                <w:tab w:val="left" w:pos="3864"/>
              </w:tabs>
              <w:bidi/>
              <w:rPr>
                <w:rFonts w:cs="B Nazanin"/>
                <w:lang w:bidi="fa-IR"/>
              </w:rPr>
            </w:pPr>
          </w:p>
          <w:p w14:paraId="6D9595A3" w14:textId="77777777" w:rsidR="003F0039" w:rsidRPr="00C91482" w:rsidRDefault="003F0039" w:rsidP="003F0039">
            <w:pPr>
              <w:tabs>
                <w:tab w:val="left" w:pos="3864"/>
              </w:tabs>
              <w:bidi/>
              <w:rPr>
                <w:rFonts w:cs="B Nazanin"/>
                <w:lang w:bidi="fa-IR"/>
              </w:rPr>
            </w:pPr>
          </w:p>
          <w:p w14:paraId="3BC05235" w14:textId="48499B13" w:rsidR="000F42FB" w:rsidRDefault="000F42FB" w:rsidP="00C30ECE">
            <w:pPr>
              <w:bidi/>
              <w:rPr>
                <w:rFonts w:ascii="IRANSans" w:hAnsi="IRANSans" w:cs="B Nazanin"/>
                <w:color w:val="282D30"/>
                <w:shd w:val="clear" w:color="auto" w:fill="FFFFFF"/>
                <w:rtl/>
                <w:lang w:bidi="fa-IR"/>
              </w:rPr>
            </w:pPr>
            <w:r w:rsidRPr="00C91482">
              <w:rPr>
                <w:rFonts w:cs="B Nazanin" w:hint="cs"/>
                <w:rtl/>
                <w:lang w:bidi="fa-IR"/>
              </w:rPr>
              <w:t>آدرس :</w:t>
            </w:r>
            <w:r w:rsidRPr="00C91482">
              <w:rPr>
                <w:rFonts w:ascii="IRANSans" w:hAnsi="IRANSans" w:cs="B Nazanin"/>
                <w:color w:val="282D30"/>
                <w:shd w:val="clear" w:color="auto" w:fill="FFFFFF"/>
                <w:rtl/>
              </w:rPr>
              <w:t xml:space="preserve"> خی</w:t>
            </w:r>
            <w:r w:rsidR="00A81C45">
              <w:rPr>
                <w:rFonts w:ascii="IRANSans" w:hAnsi="IRANSans" w:cs="B Nazanin" w:hint="cs"/>
                <w:color w:val="282D30"/>
                <w:shd w:val="clear" w:color="auto" w:fill="FFFFFF"/>
                <w:rtl/>
              </w:rPr>
              <w:t>ابان</w:t>
            </w:r>
            <w:r w:rsidRPr="00C91482">
              <w:rPr>
                <w:rFonts w:ascii="IRANSans" w:hAnsi="IRANSans" w:cs="B Nazanin"/>
                <w:color w:val="282D30"/>
                <w:shd w:val="clear" w:color="auto" w:fill="FFFFFF"/>
                <w:rtl/>
              </w:rPr>
              <w:t xml:space="preserve"> دکتر فاطمی، </w:t>
            </w:r>
            <w:r w:rsidR="00C30ECE">
              <w:rPr>
                <w:rFonts w:ascii="IRANSans" w:hAnsi="IRANSans" w:cs="B Nazanin" w:hint="cs"/>
                <w:color w:val="282D30"/>
                <w:shd w:val="clear" w:color="auto" w:fill="FFFFFF"/>
                <w:rtl/>
                <w:lang w:bidi="fa-IR"/>
              </w:rPr>
              <w:t>نبش</w:t>
            </w:r>
            <w:r w:rsidR="00C30ECE">
              <w:rPr>
                <w:rFonts w:ascii="IRANSans" w:hAnsi="IRANSans" w:cs="B Nazanin"/>
                <w:color w:val="282D30"/>
                <w:shd w:val="clear" w:color="auto" w:fill="FFFFFF"/>
                <w:rtl/>
              </w:rPr>
              <w:t xml:space="preserve"> رهی معیری</w:t>
            </w:r>
            <w:r w:rsidRPr="00C91482">
              <w:rPr>
                <w:rFonts w:ascii="IRANSans" w:hAnsi="IRANSans" w:cs="B Nazanin"/>
                <w:color w:val="282D30"/>
                <w:shd w:val="clear" w:color="auto" w:fill="FFFFFF"/>
                <w:rtl/>
              </w:rPr>
              <w:t xml:space="preserve">، پلاک </w:t>
            </w:r>
            <w:r w:rsidRPr="00C91482">
              <w:rPr>
                <w:rFonts w:ascii="IRANSans" w:hAnsi="IRANSans" w:cs="B Nazanin"/>
                <w:color w:val="282D30"/>
                <w:shd w:val="clear" w:color="auto" w:fill="FFFFFF"/>
                <w:rtl/>
                <w:lang w:bidi="fa-IR"/>
              </w:rPr>
              <w:t>۱</w:t>
            </w:r>
            <w:r w:rsidRPr="00C91482">
              <w:rPr>
                <w:rFonts w:ascii="IRANSans" w:hAnsi="IRANSans" w:cs="B Nazanin" w:hint="cs"/>
                <w:color w:val="282D30"/>
                <w:shd w:val="clear" w:color="auto" w:fill="FFFFFF"/>
                <w:rtl/>
                <w:lang w:bidi="fa-IR"/>
              </w:rPr>
              <w:t xml:space="preserve"> تلفن </w:t>
            </w:r>
            <w:r w:rsidR="00C30ECE">
              <w:rPr>
                <w:rFonts w:ascii="IRANSans" w:hAnsi="IRANSans" w:cs="B Nazanin" w:hint="cs"/>
                <w:color w:val="282D30"/>
                <w:shd w:val="clear" w:color="auto" w:fill="FFFFFF"/>
                <w:rtl/>
                <w:lang w:bidi="fa-IR"/>
              </w:rPr>
              <w:t>02185100</w:t>
            </w:r>
            <w:r w:rsidRPr="00C91482">
              <w:rPr>
                <w:rFonts w:ascii="Sakkal Majalla" w:hAnsi="Sakkal Majalla" w:cs="Sakkal Majalla" w:hint="cs"/>
                <w:color w:val="282D30"/>
                <w:shd w:val="clear" w:color="auto" w:fill="FFFFFF"/>
                <w:rtl/>
                <w:lang w:bidi="fa-IR"/>
              </w:rPr>
              <w:t>–</w:t>
            </w:r>
            <w:r w:rsidRPr="00C91482">
              <w:rPr>
                <w:rFonts w:ascii="IRANSans" w:hAnsi="IRANSans" w:cs="B Nazanin" w:hint="cs"/>
                <w:color w:val="282D30"/>
                <w:shd w:val="clear" w:color="auto" w:fill="FFFFFF"/>
                <w:rtl/>
                <w:lang w:bidi="fa-IR"/>
              </w:rPr>
              <w:t xml:space="preserve"> کدپستی </w:t>
            </w:r>
            <w:r w:rsidRPr="00C91482">
              <w:rPr>
                <w:rFonts w:ascii="IRANSans" w:hAnsi="IRANSans" w:cs="B Nazanin"/>
                <w:color w:val="282D30"/>
                <w:shd w:val="clear" w:color="auto" w:fill="FFFFFF"/>
                <w:rtl/>
                <w:lang w:bidi="fa-IR"/>
              </w:rPr>
              <w:t>۱۴۱۴۶۶۳۱۱۱</w:t>
            </w:r>
            <w:r w:rsidR="00C30ECE">
              <w:rPr>
                <w:rFonts w:ascii="IRANSans" w:hAnsi="IRANSans" w:cs="B Nazanin" w:hint="cs"/>
                <w:color w:val="282D30"/>
                <w:shd w:val="clear" w:color="auto" w:fill="FFFFFF"/>
                <w:rtl/>
                <w:lang w:bidi="fa-IR"/>
              </w:rPr>
              <w:t xml:space="preserve"> </w:t>
            </w:r>
            <w:r w:rsidR="00C30ECE">
              <w:rPr>
                <w:rFonts w:ascii="Times New Roman" w:hAnsi="Times New Roman" w:cs="Times New Roman" w:hint="cs"/>
                <w:color w:val="282D30"/>
                <w:shd w:val="clear" w:color="auto" w:fill="FFFFFF"/>
                <w:rtl/>
                <w:lang w:bidi="fa-IR"/>
              </w:rPr>
              <w:t>–</w:t>
            </w:r>
            <w:r w:rsidR="00C30ECE">
              <w:rPr>
                <w:rFonts w:ascii="IRANSans" w:hAnsi="IRANSans" w:cs="B Nazanin" w:hint="cs"/>
                <w:color w:val="282D30"/>
                <w:shd w:val="clear" w:color="auto" w:fill="FFFFFF"/>
                <w:rtl/>
                <w:lang w:bidi="fa-IR"/>
              </w:rPr>
              <w:t xml:space="preserve"> صندوق پستی 613-14155</w:t>
            </w:r>
          </w:p>
          <w:p w14:paraId="5C1E98C3" w14:textId="3220BE81" w:rsidR="00DA7F6C" w:rsidRPr="00E00348" w:rsidRDefault="00C30ECE" w:rsidP="00E00348">
            <w:pPr>
              <w:bidi/>
              <w:rPr>
                <w:rFonts w:ascii="IRANSans" w:hAnsi="IRANSans" w:cs="B Nazanin"/>
                <w:color w:val="282D30"/>
                <w:shd w:val="clear" w:color="auto" w:fill="FFFFFF"/>
                <w:rtl/>
                <w:lang w:bidi="fa-IR"/>
              </w:rPr>
            </w:pPr>
            <w:r>
              <w:rPr>
                <w:rFonts w:ascii="IRANSans" w:hAnsi="IRANSans" w:cs="B Nazanin" w:hint="cs"/>
                <w:color w:val="282D30"/>
                <w:shd w:val="clear" w:color="auto" w:fill="FFFFFF"/>
                <w:rtl/>
                <w:lang w:bidi="fa-IR"/>
              </w:rPr>
              <w:t xml:space="preserve">رایانامه روابط عمومی: </w:t>
            </w:r>
            <w:r>
              <w:rPr>
                <w:rFonts w:ascii="IRANSans" w:hAnsi="IRANSans" w:cs="B Nazanin"/>
                <w:color w:val="282D30"/>
                <w:shd w:val="clear" w:color="auto" w:fill="FFFFFF"/>
                <w:lang w:bidi="fa-IR"/>
              </w:rPr>
              <w:t>info@sci.org.ir</w:t>
            </w:r>
          </w:p>
        </w:tc>
      </w:tr>
    </w:tbl>
    <w:p w14:paraId="0E4C995D" w14:textId="77777777" w:rsidR="00D70DF0" w:rsidRPr="00AA3868" w:rsidRDefault="00D70DF0" w:rsidP="00326BDD">
      <w:pPr>
        <w:bidi/>
        <w:rPr>
          <w:rFonts w:cs="B Nazanin"/>
          <w:lang w:bidi="fa-IR"/>
        </w:rPr>
      </w:pPr>
    </w:p>
    <w:sectPr w:rsidR="00D70DF0" w:rsidRPr="00AA3868" w:rsidSect="003C36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008" w:bottom="720" w:left="1008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38EAA" w14:textId="77777777" w:rsidR="00CF74C0" w:rsidRDefault="00CF74C0" w:rsidP="00540D74">
      <w:pPr>
        <w:spacing w:after="0" w:line="240" w:lineRule="auto"/>
      </w:pPr>
      <w:r>
        <w:separator/>
      </w:r>
    </w:p>
  </w:endnote>
  <w:endnote w:type="continuationSeparator" w:id="0">
    <w:p w14:paraId="1759DF9A" w14:textId="77777777" w:rsidR="00CF74C0" w:rsidRDefault="00CF74C0" w:rsidP="0054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DB66" w14:textId="77777777" w:rsidR="009C5F9A" w:rsidRDefault="009C5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CF9C" w14:textId="0256EBC7" w:rsidR="00B347CE" w:rsidRDefault="00B347CE">
    <w:pPr>
      <w:pStyle w:val="Footer"/>
      <w:jc w:val="right"/>
    </w:pPr>
  </w:p>
  <w:p w14:paraId="7F286437" w14:textId="77777777" w:rsidR="00B347CE" w:rsidRDefault="00B34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0DE91" w14:textId="77777777" w:rsidR="009C5F9A" w:rsidRDefault="009C5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D53D2" w14:textId="77777777" w:rsidR="00CF74C0" w:rsidRDefault="00CF74C0" w:rsidP="00540D74">
      <w:pPr>
        <w:spacing w:after="0" w:line="240" w:lineRule="auto"/>
      </w:pPr>
      <w:r>
        <w:separator/>
      </w:r>
    </w:p>
  </w:footnote>
  <w:footnote w:type="continuationSeparator" w:id="0">
    <w:p w14:paraId="53989BB1" w14:textId="77777777" w:rsidR="00CF74C0" w:rsidRDefault="00CF74C0" w:rsidP="00540D74">
      <w:pPr>
        <w:spacing w:after="0" w:line="240" w:lineRule="auto"/>
      </w:pPr>
      <w:r>
        <w:continuationSeparator/>
      </w:r>
    </w:p>
  </w:footnote>
  <w:footnote w:id="1">
    <w:p w14:paraId="7C1348A2" w14:textId="77A6E89C" w:rsidR="00B347CE" w:rsidRDefault="00B347CE">
      <w:pPr>
        <w:pStyle w:val="FootnoteText"/>
      </w:pPr>
      <w:r w:rsidRPr="00DA56A8">
        <w:rPr>
          <w:rStyle w:val="FootnoteReference"/>
          <w:rFonts w:asciiTheme="majorBidi" w:hAnsiTheme="majorBidi" w:cstheme="majorBidi"/>
        </w:rPr>
        <w:footnoteRef/>
      </w:r>
      <w:r w:rsidRPr="00DA56A8">
        <w:rPr>
          <w:rFonts w:asciiTheme="majorBidi" w:hAnsiTheme="majorBidi" w:cstheme="majorBidi"/>
        </w:rPr>
        <w:t xml:space="preserve"> -</w:t>
      </w:r>
      <w:r>
        <w:t xml:space="preserve"> Consumer Price Index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2336" w14:textId="77777777" w:rsidR="009C5F9A" w:rsidRDefault="009C5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9FC2E" w14:textId="77777777" w:rsidR="00B347CE" w:rsidRDefault="00B347CE" w:rsidP="00540D7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D658" w14:textId="77777777" w:rsidR="009C5F9A" w:rsidRDefault="009C5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F"/>
    <w:rsid w:val="00002AA4"/>
    <w:rsid w:val="00003E8B"/>
    <w:rsid w:val="00004244"/>
    <w:rsid w:val="00005141"/>
    <w:rsid w:val="0000538E"/>
    <w:rsid w:val="00007AC3"/>
    <w:rsid w:val="00007DE6"/>
    <w:rsid w:val="00010B05"/>
    <w:rsid w:val="00010F50"/>
    <w:rsid w:val="0001132C"/>
    <w:rsid w:val="0001381C"/>
    <w:rsid w:val="00015700"/>
    <w:rsid w:val="00015CC2"/>
    <w:rsid w:val="00016CD7"/>
    <w:rsid w:val="00021D47"/>
    <w:rsid w:val="000224FA"/>
    <w:rsid w:val="0002381A"/>
    <w:rsid w:val="00025369"/>
    <w:rsid w:val="000258BD"/>
    <w:rsid w:val="00025DE0"/>
    <w:rsid w:val="00027CBF"/>
    <w:rsid w:val="0003015F"/>
    <w:rsid w:val="0003142A"/>
    <w:rsid w:val="0003222B"/>
    <w:rsid w:val="00032A5E"/>
    <w:rsid w:val="00033B6A"/>
    <w:rsid w:val="00036070"/>
    <w:rsid w:val="00036DFA"/>
    <w:rsid w:val="00040ABB"/>
    <w:rsid w:val="00042320"/>
    <w:rsid w:val="00042CAD"/>
    <w:rsid w:val="000430BB"/>
    <w:rsid w:val="00044C89"/>
    <w:rsid w:val="000455F9"/>
    <w:rsid w:val="00045756"/>
    <w:rsid w:val="000458E8"/>
    <w:rsid w:val="00050849"/>
    <w:rsid w:val="00050D83"/>
    <w:rsid w:val="0005111A"/>
    <w:rsid w:val="0005124C"/>
    <w:rsid w:val="00052C9C"/>
    <w:rsid w:val="0005336B"/>
    <w:rsid w:val="000539C4"/>
    <w:rsid w:val="000541F9"/>
    <w:rsid w:val="00054BE0"/>
    <w:rsid w:val="00055466"/>
    <w:rsid w:val="00055BEC"/>
    <w:rsid w:val="00056995"/>
    <w:rsid w:val="000571A4"/>
    <w:rsid w:val="00057F8B"/>
    <w:rsid w:val="00060684"/>
    <w:rsid w:val="0006289D"/>
    <w:rsid w:val="0006418D"/>
    <w:rsid w:val="000652E1"/>
    <w:rsid w:val="00065735"/>
    <w:rsid w:val="00066B91"/>
    <w:rsid w:val="00072DCC"/>
    <w:rsid w:val="00074080"/>
    <w:rsid w:val="000748BD"/>
    <w:rsid w:val="00074DB6"/>
    <w:rsid w:val="00076796"/>
    <w:rsid w:val="000776C4"/>
    <w:rsid w:val="000835B6"/>
    <w:rsid w:val="00085883"/>
    <w:rsid w:val="000878D2"/>
    <w:rsid w:val="00087B53"/>
    <w:rsid w:val="000908E0"/>
    <w:rsid w:val="0009390A"/>
    <w:rsid w:val="00094115"/>
    <w:rsid w:val="00094647"/>
    <w:rsid w:val="00095B04"/>
    <w:rsid w:val="00096839"/>
    <w:rsid w:val="000A103D"/>
    <w:rsid w:val="000A2ECF"/>
    <w:rsid w:val="000A326B"/>
    <w:rsid w:val="000A45E5"/>
    <w:rsid w:val="000A6376"/>
    <w:rsid w:val="000B08DC"/>
    <w:rsid w:val="000B0E91"/>
    <w:rsid w:val="000B2C2C"/>
    <w:rsid w:val="000B3034"/>
    <w:rsid w:val="000B53FC"/>
    <w:rsid w:val="000B5669"/>
    <w:rsid w:val="000B56BD"/>
    <w:rsid w:val="000B6A1C"/>
    <w:rsid w:val="000C040F"/>
    <w:rsid w:val="000C1CEE"/>
    <w:rsid w:val="000C20D1"/>
    <w:rsid w:val="000C4CE8"/>
    <w:rsid w:val="000C505E"/>
    <w:rsid w:val="000D4C47"/>
    <w:rsid w:val="000D50DC"/>
    <w:rsid w:val="000D57C8"/>
    <w:rsid w:val="000D6792"/>
    <w:rsid w:val="000D7935"/>
    <w:rsid w:val="000E1167"/>
    <w:rsid w:val="000E13A0"/>
    <w:rsid w:val="000E171A"/>
    <w:rsid w:val="000E2D91"/>
    <w:rsid w:val="000E5D4B"/>
    <w:rsid w:val="000E66E6"/>
    <w:rsid w:val="000E70E6"/>
    <w:rsid w:val="000E7B89"/>
    <w:rsid w:val="000F3917"/>
    <w:rsid w:val="000F42FB"/>
    <w:rsid w:val="000F4E92"/>
    <w:rsid w:val="000F6CAB"/>
    <w:rsid w:val="000F7637"/>
    <w:rsid w:val="0010041E"/>
    <w:rsid w:val="001012AE"/>
    <w:rsid w:val="001012F9"/>
    <w:rsid w:val="00103488"/>
    <w:rsid w:val="00103A96"/>
    <w:rsid w:val="00104317"/>
    <w:rsid w:val="001078B2"/>
    <w:rsid w:val="00112087"/>
    <w:rsid w:val="00112F0D"/>
    <w:rsid w:val="00114209"/>
    <w:rsid w:val="0011454E"/>
    <w:rsid w:val="00115417"/>
    <w:rsid w:val="00115F95"/>
    <w:rsid w:val="0011659D"/>
    <w:rsid w:val="001165F4"/>
    <w:rsid w:val="001205AC"/>
    <w:rsid w:val="00121915"/>
    <w:rsid w:val="001232AE"/>
    <w:rsid w:val="00123EB9"/>
    <w:rsid w:val="00124B8A"/>
    <w:rsid w:val="00126484"/>
    <w:rsid w:val="00126ED7"/>
    <w:rsid w:val="00132808"/>
    <w:rsid w:val="00135AC0"/>
    <w:rsid w:val="00135C20"/>
    <w:rsid w:val="001365BA"/>
    <w:rsid w:val="00136CD1"/>
    <w:rsid w:val="00137B86"/>
    <w:rsid w:val="00140103"/>
    <w:rsid w:val="0014167D"/>
    <w:rsid w:val="00145AAD"/>
    <w:rsid w:val="001474E5"/>
    <w:rsid w:val="00151B3D"/>
    <w:rsid w:val="001520AF"/>
    <w:rsid w:val="00153ECC"/>
    <w:rsid w:val="00155836"/>
    <w:rsid w:val="00157DEF"/>
    <w:rsid w:val="001629AA"/>
    <w:rsid w:val="00163D22"/>
    <w:rsid w:val="0016476C"/>
    <w:rsid w:val="001648F8"/>
    <w:rsid w:val="00166718"/>
    <w:rsid w:val="001707A8"/>
    <w:rsid w:val="001713BA"/>
    <w:rsid w:val="00171D03"/>
    <w:rsid w:val="00172102"/>
    <w:rsid w:val="00172AFA"/>
    <w:rsid w:val="001732A1"/>
    <w:rsid w:val="001740FA"/>
    <w:rsid w:val="001756E9"/>
    <w:rsid w:val="00177837"/>
    <w:rsid w:val="00177EA9"/>
    <w:rsid w:val="001803EE"/>
    <w:rsid w:val="001809C6"/>
    <w:rsid w:val="00181509"/>
    <w:rsid w:val="00181AF2"/>
    <w:rsid w:val="0018216D"/>
    <w:rsid w:val="00182ACF"/>
    <w:rsid w:val="00183147"/>
    <w:rsid w:val="00183527"/>
    <w:rsid w:val="00184115"/>
    <w:rsid w:val="00186AD6"/>
    <w:rsid w:val="0018752B"/>
    <w:rsid w:val="0018779A"/>
    <w:rsid w:val="001916F4"/>
    <w:rsid w:val="001925C2"/>
    <w:rsid w:val="0019277F"/>
    <w:rsid w:val="00192FB0"/>
    <w:rsid w:val="001930FB"/>
    <w:rsid w:val="00194048"/>
    <w:rsid w:val="001941AF"/>
    <w:rsid w:val="00196974"/>
    <w:rsid w:val="001A02C6"/>
    <w:rsid w:val="001A1252"/>
    <w:rsid w:val="001A2E93"/>
    <w:rsid w:val="001A4ED9"/>
    <w:rsid w:val="001A5C56"/>
    <w:rsid w:val="001B08E2"/>
    <w:rsid w:val="001B1423"/>
    <w:rsid w:val="001B259B"/>
    <w:rsid w:val="001B3B9B"/>
    <w:rsid w:val="001B5BBE"/>
    <w:rsid w:val="001B5E60"/>
    <w:rsid w:val="001B610D"/>
    <w:rsid w:val="001B7970"/>
    <w:rsid w:val="001C0BFB"/>
    <w:rsid w:val="001C1E64"/>
    <w:rsid w:val="001C271E"/>
    <w:rsid w:val="001C3C57"/>
    <w:rsid w:val="001C5114"/>
    <w:rsid w:val="001C570F"/>
    <w:rsid w:val="001C7312"/>
    <w:rsid w:val="001C7E9B"/>
    <w:rsid w:val="001C7EC5"/>
    <w:rsid w:val="001D025E"/>
    <w:rsid w:val="001D04DA"/>
    <w:rsid w:val="001D164A"/>
    <w:rsid w:val="001D3E70"/>
    <w:rsid w:val="001D63AB"/>
    <w:rsid w:val="001E0E1B"/>
    <w:rsid w:val="001E0F12"/>
    <w:rsid w:val="001E479B"/>
    <w:rsid w:val="001E52ED"/>
    <w:rsid w:val="001E5F6E"/>
    <w:rsid w:val="001E765F"/>
    <w:rsid w:val="001E7C8B"/>
    <w:rsid w:val="001F028F"/>
    <w:rsid w:val="001F0A49"/>
    <w:rsid w:val="001F1D37"/>
    <w:rsid w:val="001F23AD"/>
    <w:rsid w:val="001F23B5"/>
    <w:rsid w:val="001F2A6C"/>
    <w:rsid w:val="001F42E6"/>
    <w:rsid w:val="001F4425"/>
    <w:rsid w:val="001F59AD"/>
    <w:rsid w:val="001F5C05"/>
    <w:rsid w:val="001F5E5A"/>
    <w:rsid w:val="001F6DDB"/>
    <w:rsid w:val="001F6EAE"/>
    <w:rsid w:val="00200678"/>
    <w:rsid w:val="00201851"/>
    <w:rsid w:val="0020288C"/>
    <w:rsid w:val="00203F67"/>
    <w:rsid w:val="002043D0"/>
    <w:rsid w:val="0020684F"/>
    <w:rsid w:val="00206CC3"/>
    <w:rsid w:val="00207558"/>
    <w:rsid w:val="002141AC"/>
    <w:rsid w:val="00214365"/>
    <w:rsid w:val="00216CFB"/>
    <w:rsid w:val="00221F8E"/>
    <w:rsid w:val="00222D6C"/>
    <w:rsid w:val="00224236"/>
    <w:rsid w:val="0022469D"/>
    <w:rsid w:val="00224A06"/>
    <w:rsid w:val="002266AC"/>
    <w:rsid w:val="00226796"/>
    <w:rsid w:val="002277A7"/>
    <w:rsid w:val="00227B23"/>
    <w:rsid w:val="00230FC1"/>
    <w:rsid w:val="002347F7"/>
    <w:rsid w:val="00234C83"/>
    <w:rsid w:val="00242EEB"/>
    <w:rsid w:val="00242FDF"/>
    <w:rsid w:val="00245102"/>
    <w:rsid w:val="00246AAB"/>
    <w:rsid w:val="0024715B"/>
    <w:rsid w:val="00247B06"/>
    <w:rsid w:val="002501CF"/>
    <w:rsid w:val="00250BD9"/>
    <w:rsid w:val="00250BEC"/>
    <w:rsid w:val="00251522"/>
    <w:rsid w:val="00252BB5"/>
    <w:rsid w:val="00252D72"/>
    <w:rsid w:val="0025328F"/>
    <w:rsid w:val="00253514"/>
    <w:rsid w:val="00253515"/>
    <w:rsid w:val="0025588C"/>
    <w:rsid w:val="00255BF8"/>
    <w:rsid w:val="0025691D"/>
    <w:rsid w:val="00257D17"/>
    <w:rsid w:val="002605B3"/>
    <w:rsid w:val="00260F5F"/>
    <w:rsid w:val="00263034"/>
    <w:rsid w:val="0026323F"/>
    <w:rsid w:val="00263A92"/>
    <w:rsid w:val="00263AE0"/>
    <w:rsid w:val="00263E97"/>
    <w:rsid w:val="0026473A"/>
    <w:rsid w:val="00265D27"/>
    <w:rsid w:val="00266AB1"/>
    <w:rsid w:val="0027068E"/>
    <w:rsid w:val="002712A0"/>
    <w:rsid w:val="00272A24"/>
    <w:rsid w:val="00272FF1"/>
    <w:rsid w:val="00273141"/>
    <w:rsid w:val="002739C1"/>
    <w:rsid w:val="0027489B"/>
    <w:rsid w:val="00275CF5"/>
    <w:rsid w:val="00276E85"/>
    <w:rsid w:val="0027747E"/>
    <w:rsid w:val="00280C5F"/>
    <w:rsid w:val="002812D3"/>
    <w:rsid w:val="002819E6"/>
    <w:rsid w:val="00281F07"/>
    <w:rsid w:val="002825D8"/>
    <w:rsid w:val="00282B55"/>
    <w:rsid w:val="00284898"/>
    <w:rsid w:val="00286A55"/>
    <w:rsid w:val="00286D45"/>
    <w:rsid w:val="00292483"/>
    <w:rsid w:val="00293A6D"/>
    <w:rsid w:val="00293B7C"/>
    <w:rsid w:val="00293EF0"/>
    <w:rsid w:val="00294E0A"/>
    <w:rsid w:val="00295065"/>
    <w:rsid w:val="002952C4"/>
    <w:rsid w:val="0029585A"/>
    <w:rsid w:val="00296E65"/>
    <w:rsid w:val="002A0513"/>
    <w:rsid w:val="002A242B"/>
    <w:rsid w:val="002A2853"/>
    <w:rsid w:val="002A28C6"/>
    <w:rsid w:val="002A3026"/>
    <w:rsid w:val="002A30AC"/>
    <w:rsid w:val="002A5F58"/>
    <w:rsid w:val="002A5FB0"/>
    <w:rsid w:val="002A6728"/>
    <w:rsid w:val="002A6B53"/>
    <w:rsid w:val="002A7392"/>
    <w:rsid w:val="002A7B26"/>
    <w:rsid w:val="002B00BE"/>
    <w:rsid w:val="002B0DD9"/>
    <w:rsid w:val="002B16E2"/>
    <w:rsid w:val="002B3178"/>
    <w:rsid w:val="002B6130"/>
    <w:rsid w:val="002B7A9A"/>
    <w:rsid w:val="002B7C0A"/>
    <w:rsid w:val="002C2681"/>
    <w:rsid w:val="002C2747"/>
    <w:rsid w:val="002D0238"/>
    <w:rsid w:val="002D19DE"/>
    <w:rsid w:val="002D2B70"/>
    <w:rsid w:val="002D2BA6"/>
    <w:rsid w:val="002D43C7"/>
    <w:rsid w:val="002D5A1E"/>
    <w:rsid w:val="002D788D"/>
    <w:rsid w:val="002F0E72"/>
    <w:rsid w:val="002F108F"/>
    <w:rsid w:val="002F17F3"/>
    <w:rsid w:val="002F2030"/>
    <w:rsid w:val="002F2647"/>
    <w:rsid w:val="002F5C5F"/>
    <w:rsid w:val="002F6726"/>
    <w:rsid w:val="00301437"/>
    <w:rsid w:val="00301A7D"/>
    <w:rsid w:val="00301E6F"/>
    <w:rsid w:val="00302445"/>
    <w:rsid w:val="00302DE3"/>
    <w:rsid w:val="00302DE7"/>
    <w:rsid w:val="003059DB"/>
    <w:rsid w:val="003065C0"/>
    <w:rsid w:val="003068EF"/>
    <w:rsid w:val="0031057F"/>
    <w:rsid w:val="00310E90"/>
    <w:rsid w:val="003113A0"/>
    <w:rsid w:val="0031197E"/>
    <w:rsid w:val="003230D5"/>
    <w:rsid w:val="003251AA"/>
    <w:rsid w:val="003251F7"/>
    <w:rsid w:val="00325D44"/>
    <w:rsid w:val="00326BDD"/>
    <w:rsid w:val="00327079"/>
    <w:rsid w:val="003273C0"/>
    <w:rsid w:val="00327B15"/>
    <w:rsid w:val="003319E5"/>
    <w:rsid w:val="00331F1D"/>
    <w:rsid w:val="003322B4"/>
    <w:rsid w:val="00334914"/>
    <w:rsid w:val="003352C4"/>
    <w:rsid w:val="0033568B"/>
    <w:rsid w:val="00335A1D"/>
    <w:rsid w:val="00335F16"/>
    <w:rsid w:val="00336DBD"/>
    <w:rsid w:val="003414A8"/>
    <w:rsid w:val="00341D3A"/>
    <w:rsid w:val="00342638"/>
    <w:rsid w:val="003475E5"/>
    <w:rsid w:val="003479D7"/>
    <w:rsid w:val="00347D70"/>
    <w:rsid w:val="0035031A"/>
    <w:rsid w:val="003516FC"/>
    <w:rsid w:val="003530F1"/>
    <w:rsid w:val="003535D5"/>
    <w:rsid w:val="00354FF1"/>
    <w:rsid w:val="00357262"/>
    <w:rsid w:val="00360C6C"/>
    <w:rsid w:val="003615B5"/>
    <w:rsid w:val="003624F8"/>
    <w:rsid w:val="003628A9"/>
    <w:rsid w:val="00362F34"/>
    <w:rsid w:val="00364E76"/>
    <w:rsid w:val="003659B1"/>
    <w:rsid w:val="00367953"/>
    <w:rsid w:val="003707C8"/>
    <w:rsid w:val="003719E8"/>
    <w:rsid w:val="00372858"/>
    <w:rsid w:val="00374BBC"/>
    <w:rsid w:val="00384A25"/>
    <w:rsid w:val="00384CE6"/>
    <w:rsid w:val="00386B06"/>
    <w:rsid w:val="00390EE9"/>
    <w:rsid w:val="00392B7B"/>
    <w:rsid w:val="00392EBC"/>
    <w:rsid w:val="003A0B9A"/>
    <w:rsid w:val="003A1074"/>
    <w:rsid w:val="003A18BD"/>
    <w:rsid w:val="003A3F75"/>
    <w:rsid w:val="003A4260"/>
    <w:rsid w:val="003A65E4"/>
    <w:rsid w:val="003A751A"/>
    <w:rsid w:val="003B0036"/>
    <w:rsid w:val="003B1090"/>
    <w:rsid w:val="003B2092"/>
    <w:rsid w:val="003B3316"/>
    <w:rsid w:val="003B49CA"/>
    <w:rsid w:val="003B5F61"/>
    <w:rsid w:val="003B6586"/>
    <w:rsid w:val="003B6EFC"/>
    <w:rsid w:val="003B75BC"/>
    <w:rsid w:val="003B7CF6"/>
    <w:rsid w:val="003C143F"/>
    <w:rsid w:val="003C2047"/>
    <w:rsid w:val="003C27DC"/>
    <w:rsid w:val="003C28AD"/>
    <w:rsid w:val="003C36B2"/>
    <w:rsid w:val="003C3F2B"/>
    <w:rsid w:val="003C4C6D"/>
    <w:rsid w:val="003C4FF7"/>
    <w:rsid w:val="003C6557"/>
    <w:rsid w:val="003C6665"/>
    <w:rsid w:val="003C6FE5"/>
    <w:rsid w:val="003C7368"/>
    <w:rsid w:val="003D10AC"/>
    <w:rsid w:val="003D2043"/>
    <w:rsid w:val="003D433D"/>
    <w:rsid w:val="003D4B4B"/>
    <w:rsid w:val="003D4D15"/>
    <w:rsid w:val="003D5F9B"/>
    <w:rsid w:val="003D6B4F"/>
    <w:rsid w:val="003D6E99"/>
    <w:rsid w:val="003D6F1E"/>
    <w:rsid w:val="003D7E19"/>
    <w:rsid w:val="003E0080"/>
    <w:rsid w:val="003E0F36"/>
    <w:rsid w:val="003E1247"/>
    <w:rsid w:val="003E222F"/>
    <w:rsid w:val="003E2752"/>
    <w:rsid w:val="003E30F8"/>
    <w:rsid w:val="003E3CAB"/>
    <w:rsid w:val="003F0039"/>
    <w:rsid w:val="003F07F4"/>
    <w:rsid w:val="003F113A"/>
    <w:rsid w:val="003F1752"/>
    <w:rsid w:val="003F4A3E"/>
    <w:rsid w:val="003F4B86"/>
    <w:rsid w:val="003F5CB7"/>
    <w:rsid w:val="004001F3"/>
    <w:rsid w:val="00400689"/>
    <w:rsid w:val="00400FBA"/>
    <w:rsid w:val="004073F1"/>
    <w:rsid w:val="00407E91"/>
    <w:rsid w:val="00411A55"/>
    <w:rsid w:val="0041361B"/>
    <w:rsid w:val="00413B98"/>
    <w:rsid w:val="004151B0"/>
    <w:rsid w:val="00420F01"/>
    <w:rsid w:val="00421E0E"/>
    <w:rsid w:val="00425144"/>
    <w:rsid w:val="004304A4"/>
    <w:rsid w:val="00431468"/>
    <w:rsid w:val="0043238E"/>
    <w:rsid w:val="00433219"/>
    <w:rsid w:val="00433553"/>
    <w:rsid w:val="00433F85"/>
    <w:rsid w:val="00434843"/>
    <w:rsid w:val="0043656A"/>
    <w:rsid w:val="00437F87"/>
    <w:rsid w:val="00441511"/>
    <w:rsid w:val="00441B3D"/>
    <w:rsid w:val="00442D80"/>
    <w:rsid w:val="0044365B"/>
    <w:rsid w:val="0044428B"/>
    <w:rsid w:val="0044721B"/>
    <w:rsid w:val="00450445"/>
    <w:rsid w:val="004505A5"/>
    <w:rsid w:val="00451D2C"/>
    <w:rsid w:val="0045229A"/>
    <w:rsid w:val="00454218"/>
    <w:rsid w:val="00454799"/>
    <w:rsid w:val="004624D1"/>
    <w:rsid w:val="00463427"/>
    <w:rsid w:val="004654CF"/>
    <w:rsid w:val="004660BC"/>
    <w:rsid w:val="00466B01"/>
    <w:rsid w:val="004675C3"/>
    <w:rsid w:val="00471764"/>
    <w:rsid w:val="004729FF"/>
    <w:rsid w:val="00483260"/>
    <w:rsid w:val="0048522E"/>
    <w:rsid w:val="00486103"/>
    <w:rsid w:val="0048670C"/>
    <w:rsid w:val="004875A8"/>
    <w:rsid w:val="00491579"/>
    <w:rsid w:val="00492068"/>
    <w:rsid w:val="004927A7"/>
    <w:rsid w:val="00493A87"/>
    <w:rsid w:val="00494B70"/>
    <w:rsid w:val="004A4CB1"/>
    <w:rsid w:val="004A5053"/>
    <w:rsid w:val="004A59CE"/>
    <w:rsid w:val="004A5BAE"/>
    <w:rsid w:val="004A62C2"/>
    <w:rsid w:val="004B0051"/>
    <w:rsid w:val="004B178D"/>
    <w:rsid w:val="004B247D"/>
    <w:rsid w:val="004B36F7"/>
    <w:rsid w:val="004B388A"/>
    <w:rsid w:val="004B49F5"/>
    <w:rsid w:val="004B4C9D"/>
    <w:rsid w:val="004B651C"/>
    <w:rsid w:val="004B67EE"/>
    <w:rsid w:val="004B7F28"/>
    <w:rsid w:val="004C2A84"/>
    <w:rsid w:val="004C3BEB"/>
    <w:rsid w:val="004C407F"/>
    <w:rsid w:val="004C42DB"/>
    <w:rsid w:val="004C5843"/>
    <w:rsid w:val="004C5FE9"/>
    <w:rsid w:val="004C6289"/>
    <w:rsid w:val="004D7F85"/>
    <w:rsid w:val="004E0289"/>
    <w:rsid w:val="004E060E"/>
    <w:rsid w:val="004E0FDD"/>
    <w:rsid w:val="004E141E"/>
    <w:rsid w:val="004E16AA"/>
    <w:rsid w:val="004E1A25"/>
    <w:rsid w:val="004E3B83"/>
    <w:rsid w:val="004E6801"/>
    <w:rsid w:val="004E7FB1"/>
    <w:rsid w:val="004F1E8B"/>
    <w:rsid w:val="004F238A"/>
    <w:rsid w:val="004F32CC"/>
    <w:rsid w:val="004F3AEB"/>
    <w:rsid w:val="004F49F0"/>
    <w:rsid w:val="004F5DE2"/>
    <w:rsid w:val="004F62CE"/>
    <w:rsid w:val="004F657F"/>
    <w:rsid w:val="004F7327"/>
    <w:rsid w:val="00513142"/>
    <w:rsid w:val="00514065"/>
    <w:rsid w:val="00514774"/>
    <w:rsid w:val="00514D3F"/>
    <w:rsid w:val="00521689"/>
    <w:rsid w:val="005216AD"/>
    <w:rsid w:val="00523C90"/>
    <w:rsid w:val="00523E9A"/>
    <w:rsid w:val="00524A3E"/>
    <w:rsid w:val="0052546C"/>
    <w:rsid w:val="00526704"/>
    <w:rsid w:val="00526EB2"/>
    <w:rsid w:val="005273DE"/>
    <w:rsid w:val="00527820"/>
    <w:rsid w:val="00527DCD"/>
    <w:rsid w:val="00530F22"/>
    <w:rsid w:val="00533103"/>
    <w:rsid w:val="0053516A"/>
    <w:rsid w:val="005366F1"/>
    <w:rsid w:val="005408D5"/>
    <w:rsid w:val="00540D74"/>
    <w:rsid w:val="00541D30"/>
    <w:rsid w:val="00543A50"/>
    <w:rsid w:val="00545C84"/>
    <w:rsid w:val="00546047"/>
    <w:rsid w:val="00547BA6"/>
    <w:rsid w:val="005511CE"/>
    <w:rsid w:val="00552877"/>
    <w:rsid w:val="00554018"/>
    <w:rsid w:val="00555078"/>
    <w:rsid w:val="00555BE1"/>
    <w:rsid w:val="0055625B"/>
    <w:rsid w:val="00556683"/>
    <w:rsid w:val="00557C7C"/>
    <w:rsid w:val="005609DE"/>
    <w:rsid w:val="00560E20"/>
    <w:rsid w:val="00561988"/>
    <w:rsid w:val="0056707C"/>
    <w:rsid w:val="00570AC6"/>
    <w:rsid w:val="005749E9"/>
    <w:rsid w:val="00574C96"/>
    <w:rsid w:val="005750F1"/>
    <w:rsid w:val="00576EB4"/>
    <w:rsid w:val="005802D0"/>
    <w:rsid w:val="00580810"/>
    <w:rsid w:val="0058180C"/>
    <w:rsid w:val="0058377B"/>
    <w:rsid w:val="0058430C"/>
    <w:rsid w:val="0059066C"/>
    <w:rsid w:val="005928B0"/>
    <w:rsid w:val="0059315B"/>
    <w:rsid w:val="005950B5"/>
    <w:rsid w:val="00595B6A"/>
    <w:rsid w:val="005A0334"/>
    <w:rsid w:val="005A0CFB"/>
    <w:rsid w:val="005A243F"/>
    <w:rsid w:val="005A2A1C"/>
    <w:rsid w:val="005A5825"/>
    <w:rsid w:val="005A6254"/>
    <w:rsid w:val="005B06E4"/>
    <w:rsid w:val="005B0A4C"/>
    <w:rsid w:val="005B1D0C"/>
    <w:rsid w:val="005B2845"/>
    <w:rsid w:val="005B3468"/>
    <w:rsid w:val="005B3594"/>
    <w:rsid w:val="005B4D0C"/>
    <w:rsid w:val="005B4F2C"/>
    <w:rsid w:val="005B5255"/>
    <w:rsid w:val="005B566E"/>
    <w:rsid w:val="005B6613"/>
    <w:rsid w:val="005B6721"/>
    <w:rsid w:val="005B691A"/>
    <w:rsid w:val="005C088A"/>
    <w:rsid w:val="005C275A"/>
    <w:rsid w:val="005C5F68"/>
    <w:rsid w:val="005C78A9"/>
    <w:rsid w:val="005D0AD8"/>
    <w:rsid w:val="005D0CAF"/>
    <w:rsid w:val="005D1496"/>
    <w:rsid w:val="005D15E0"/>
    <w:rsid w:val="005D1E7D"/>
    <w:rsid w:val="005D206E"/>
    <w:rsid w:val="005D2324"/>
    <w:rsid w:val="005D26F0"/>
    <w:rsid w:val="005D40A3"/>
    <w:rsid w:val="005D5BEC"/>
    <w:rsid w:val="005D5D9A"/>
    <w:rsid w:val="005D746D"/>
    <w:rsid w:val="005D796C"/>
    <w:rsid w:val="005E0FC1"/>
    <w:rsid w:val="005E2D14"/>
    <w:rsid w:val="005E435A"/>
    <w:rsid w:val="005E4EA2"/>
    <w:rsid w:val="005E5C69"/>
    <w:rsid w:val="005F142F"/>
    <w:rsid w:val="005F144A"/>
    <w:rsid w:val="005F198E"/>
    <w:rsid w:val="005F433F"/>
    <w:rsid w:val="005F7033"/>
    <w:rsid w:val="005F780B"/>
    <w:rsid w:val="005F7D1A"/>
    <w:rsid w:val="00600E2E"/>
    <w:rsid w:val="00604DD2"/>
    <w:rsid w:val="00606260"/>
    <w:rsid w:val="0060699B"/>
    <w:rsid w:val="006103A3"/>
    <w:rsid w:val="006112C1"/>
    <w:rsid w:val="0061245A"/>
    <w:rsid w:val="00612FA5"/>
    <w:rsid w:val="006138B5"/>
    <w:rsid w:val="00613E6B"/>
    <w:rsid w:val="00614566"/>
    <w:rsid w:val="0061716D"/>
    <w:rsid w:val="00620BD7"/>
    <w:rsid w:val="006220D9"/>
    <w:rsid w:val="00625616"/>
    <w:rsid w:val="00625FD8"/>
    <w:rsid w:val="006273C9"/>
    <w:rsid w:val="00631EAA"/>
    <w:rsid w:val="00631F0A"/>
    <w:rsid w:val="00632AC9"/>
    <w:rsid w:val="00633014"/>
    <w:rsid w:val="006335D7"/>
    <w:rsid w:val="0063434E"/>
    <w:rsid w:val="006348B7"/>
    <w:rsid w:val="0063613E"/>
    <w:rsid w:val="0063788E"/>
    <w:rsid w:val="0064040F"/>
    <w:rsid w:val="00641333"/>
    <w:rsid w:val="0064440C"/>
    <w:rsid w:val="00645694"/>
    <w:rsid w:val="0064691E"/>
    <w:rsid w:val="006475D4"/>
    <w:rsid w:val="006509B4"/>
    <w:rsid w:val="00650C82"/>
    <w:rsid w:val="00654085"/>
    <w:rsid w:val="00654C76"/>
    <w:rsid w:val="006572DE"/>
    <w:rsid w:val="0066041C"/>
    <w:rsid w:val="0066117A"/>
    <w:rsid w:val="00661220"/>
    <w:rsid w:val="00661523"/>
    <w:rsid w:val="00662D1B"/>
    <w:rsid w:val="006634D7"/>
    <w:rsid w:val="00663DD5"/>
    <w:rsid w:val="00664015"/>
    <w:rsid w:val="006666DB"/>
    <w:rsid w:val="00666BD5"/>
    <w:rsid w:val="00667D89"/>
    <w:rsid w:val="006719A7"/>
    <w:rsid w:val="00672306"/>
    <w:rsid w:val="0067402E"/>
    <w:rsid w:val="006746A1"/>
    <w:rsid w:val="006764EB"/>
    <w:rsid w:val="00680241"/>
    <w:rsid w:val="00680C44"/>
    <w:rsid w:val="006827F6"/>
    <w:rsid w:val="0068519F"/>
    <w:rsid w:val="00686B04"/>
    <w:rsid w:val="00691744"/>
    <w:rsid w:val="00693F49"/>
    <w:rsid w:val="00694CE3"/>
    <w:rsid w:val="00695779"/>
    <w:rsid w:val="00696512"/>
    <w:rsid w:val="00696C4A"/>
    <w:rsid w:val="006978DF"/>
    <w:rsid w:val="006A09F2"/>
    <w:rsid w:val="006A3637"/>
    <w:rsid w:val="006A3924"/>
    <w:rsid w:val="006A3E94"/>
    <w:rsid w:val="006A45A4"/>
    <w:rsid w:val="006A5362"/>
    <w:rsid w:val="006A5ECF"/>
    <w:rsid w:val="006A646E"/>
    <w:rsid w:val="006A6F58"/>
    <w:rsid w:val="006A73F1"/>
    <w:rsid w:val="006B0866"/>
    <w:rsid w:val="006B1373"/>
    <w:rsid w:val="006B295B"/>
    <w:rsid w:val="006B3558"/>
    <w:rsid w:val="006B40C3"/>
    <w:rsid w:val="006B416B"/>
    <w:rsid w:val="006B4196"/>
    <w:rsid w:val="006B63C7"/>
    <w:rsid w:val="006B798D"/>
    <w:rsid w:val="006B79BC"/>
    <w:rsid w:val="006C33B3"/>
    <w:rsid w:val="006C6994"/>
    <w:rsid w:val="006D0153"/>
    <w:rsid w:val="006D2F77"/>
    <w:rsid w:val="006D4204"/>
    <w:rsid w:val="006D45C7"/>
    <w:rsid w:val="006D70C2"/>
    <w:rsid w:val="006D763A"/>
    <w:rsid w:val="006E1731"/>
    <w:rsid w:val="006E2FED"/>
    <w:rsid w:val="006E7BE5"/>
    <w:rsid w:val="006E7D14"/>
    <w:rsid w:val="006F0195"/>
    <w:rsid w:val="006F5964"/>
    <w:rsid w:val="006F5D33"/>
    <w:rsid w:val="006F6436"/>
    <w:rsid w:val="006F6EDB"/>
    <w:rsid w:val="006F6FC7"/>
    <w:rsid w:val="006F79E9"/>
    <w:rsid w:val="00702234"/>
    <w:rsid w:val="0070343B"/>
    <w:rsid w:val="00703985"/>
    <w:rsid w:val="00703FEB"/>
    <w:rsid w:val="007044FC"/>
    <w:rsid w:val="00704D85"/>
    <w:rsid w:val="00705C97"/>
    <w:rsid w:val="00707252"/>
    <w:rsid w:val="0070763B"/>
    <w:rsid w:val="00713F5D"/>
    <w:rsid w:val="007145CF"/>
    <w:rsid w:val="00714E33"/>
    <w:rsid w:val="00717442"/>
    <w:rsid w:val="00720B72"/>
    <w:rsid w:val="00721799"/>
    <w:rsid w:val="00725024"/>
    <w:rsid w:val="007254B3"/>
    <w:rsid w:val="0072605D"/>
    <w:rsid w:val="00726A69"/>
    <w:rsid w:val="00727F90"/>
    <w:rsid w:val="00731D40"/>
    <w:rsid w:val="007328C9"/>
    <w:rsid w:val="00733439"/>
    <w:rsid w:val="00734E27"/>
    <w:rsid w:val="0073522B"/>
    <w:rsid w:val="00736085"/>
    <w:rsid w:val="0073679F"/>
    <w:rsid w:val="007377C4"/>
    <w:rsid w:val="0074202E"/>
    <w:rsid w:val="0074508B"/>
    <w:rsid w:val="007462F8"/>
    <w:rsid w:val="00751EB6"/>
    <w:rsid w:val="007525B8"/>
    <w:rsid w:val="007527EC"/>
    <w:rsid w:val="00752A44"/>
    <w:rsid w:val="007557DB"/>
    <w:rsid w:val="007568C3"/>
    <w:rsid w:val="00761888"/>
    <w:rsid w:val="00763CE2"/>
    <w:rsid w:val="00766A52"/>
    <w:rsid w:val="00766F3D"/>
    <w:rsid w:val="007709C6"/>
    <w:rsid w:val="0077115E"/>
    <w:rsid w:val="00771C9C"/>
    <w:rsid w:val="007762CA"/>
    <w:rsid w:val="007774E5"/>
    <w:rsid w:val="00780647"/>
    <w:rsid w:val="0078310A"/>
    <w:rsid w:val="00783FA6"/>
    <w:rsid w:val="00784625"/>
    <w:rsid w:val="007865A6"/>
    <w:rsid w:val="00786F72"/>
    <w:rsid w:val="00787F1E"/>
    <w:rsid w:val="00791481"/>
    <w:rsid w:val="007918C1"/>
    <w:rsid w:val="00791D80"/>
    <w:rsid w:val="007920FF"/>
    <w:rsid w:val="007927A4"/>
    <w:rsid w:val="0079491D"/>
    <w:rsid w:val="007A0A52"/>
    <w:rsid w:val="007A450E"/>
    <w:rsid w:val="007A59A8"/>
    <w:rsid w:val="007A65EF"/>
    <w:rsid w:val="007A6DD7"/>
    <w:rsid w:val="007A6FF8"/>
    <w:rsid w:val="007B3A52"/>
    <w:rsid w:val="007B411E"/>
    <w:rsid w:val="007B49F6"/>
    <w:rsid w:val="007B61DF"/>
    <w:rsid w:val="007B6B54"/>
    <w:rsid w:val="007B6F79"/>
    <w:rsid w:val="007B7563"/>
    <w:rsid w:val="007B76BB"/>
    <w:rsid w:val="007B783F"/>
    <w:rsid w:val="007C1292"/>
    <w:rsid w:val="007C1807"/>
    <w:rsid w:val="007C1B77"/>
    <w:rsid w:val="007C22E8"/>
    <w:rsid w:val="007C259A"/>
    <w:rsid w:val="007C67FD"/>
    <w:rsid w:val="007C79D6"/>
    <w:rsid w:val="007D0136"/>
    <w:rsid w:val="007D0430"/>
    <w:rsid w:val="007D04E7"/>
    <w:rsid w:val="007D0A94"/>
    <w:rsid w:val="007D0E62"/>
    <w:rsid w:val="007D141C"/>
    <w:rsid w:val="007D2E6F"/>
    <w:rsid w:val="007D43DF"/>
    <w:rsid w:val="007D7668"/>
    <w:rsid w:val="007D7DD5"/>
    <w:rsid w:val="007E0D8F"/>
    <w:rsid w:val="007E2A67"/>
    <w:rsid w:val="007E52B6"/>
    <w:rsid w:val="007E5E59"/>
    <w:rsid w:val="007F3DCF"/>
    <w:rsid w:val="007F49F1"/>
    <w:rsid w:val="00800B02"/>
    <w:rsid w:val="00801D01"/>
    <w:rsid w:val="00803C71"/>
    <w:rsid w:val="00803FDE"/>
    <w:rsid w:val="00805BF5"/>
    <w:rsid w:val="0081167F"/>
    <w:rsid w:val="00811807"/>
    <w:rsid w:val="008131CE"/>
    <w:rsid w:val="00815634"/>
    <w:rsid w:val="00820542"/>
    <w:rsid w:val="00821302"/>
    <w:rsid w:val="0082180F"/>
    <w:rsid w:val="00822983"/>
    <w:rsid w:val="00824289"/>
    <w:rsid w:val="0082528B"/>
    <w:rsid w:val="008273AB"/>
    <w:rsid w:val="008321F2"/>
    <w:rsid w:val="008329EA"/>
    <w:rsid w:val="008331C4"/>
    <w:rsid w:val="0083484F"/>
    <w:rsid w:val="00841CAC"/>
    <w:rsid w:val="0084200A"/>
    <w:rsid w:val="0084314B"/>
    <w:rsid w:val="0084387B"/>
    <w:rsid w:val="00843A0B"/>
    <w:rsid w:val="00843AEA"/>
    <w:rsid w:val="00844674"/>
    <w:rsid w:val="00844976"/>
    <w:rsid w:val="00845D1B"/>
    <w:rsid w:val="00846419"/>
    <w:rsid w:val="00846895"/>
    <w:rsid w:val="00847F3F"/>
    <w:rsid w:val="00851778"/>
    <w:rsid w:val="008517C3"/>
    <w:rsid w:val="00852913"/>
    <w:rsid w:val="00854284"/>
    <w:rsid w:val="008606D7"/>
    <w:rsid w:val="0086163B"/>
    <w:rsid w:val="00862A94"/>
    <w:rsid w:val="00863726"/>
    <w:rsid w:val="00863AA8"/>
    <w:rsid w:val="008664BE"/>
    <w:rsid w:val="00866761"/>
    <w:rsid w:val="00867F84"/>
    <w:rsid w:val="00870B37"/>
    <w:rsid w:val="00871E84"/>
    <w:rsid w:val="00875661"/>
    <w:rsid w:val="00875F38"/>
    <w:rsid w:val="00876451"/>
    <w:rsid w:val="00876E39"/>
    <w:rsid w:val="00876F8B"/>
    <w:rsid w:val="0088212E"/>
    <w:rsid w:val="00883AAE"/>
    <w:rsid w:val="008841C2"/>
    <w:rsid w:val="00885AED"/>
    <w:rsid w:val="00886369"/>
    <w:rsid w:val="00891116"/>
    <w:rsid w:val="008920DD"/>
    <w:rsid w:val="0089371C"/>
    <w:rsid w:val="0089610E"/>
    <w:rsid w:val="008978E2"/>
    <w:rsid w:val="00897EB9"/>
    <w:rsid w:val="008A10CB"/>
    <w:rsid w:val="008A187F"/>
    <w:rsid w:val="008A2BBA"/>
    <w:rsid w:val="008A32C5"/>
    <w:rsid w:val="008A683E"/>
    <w:rsid w:val="008B05C7"/>
    <w:rsid w:val="008B15F8"/>
    <w:rsid w:val="008B1E24"/>
    <w:rsid w:val="008B2387"/>
    <w:rsid w:val="008B308A"/>
    <w:rsid w:val="008B3CCC"/>
    <w:rsid w:val="008B3FA0"/>
    <w:rsid w:val="008B4D84"/>
    <w:rsid w:val="008B533B"/>
    <w:rsid w:val="008C0AFD"/>
    <w:rsid w:val="008C494D"/>
    <w:rsid w:val="008C5C78"/>
    <w:rsid w:val="008C5DC3"/>
    <w:rsid w:val="008C65AA"/>
    <w:rsid w:val="008C69D4"/>
    <w:rsid w:val="008D1457"/>
    <w:rsid w:val="008D3213"/>
    <w:rsid w:val="008D3E36"/>
    <w:rsid w:val="008E0363"/>
    <w:rsid w:val="008E04E4"/>
    <w:rsid w:val="008E1316"/>
    <w:rsid w:val="008E2C22"/>
    <w:rsid w:val="008E412B"/>
    <w:rsid w:val="008E4400"/>
    <w:rsid w:val="008E52B2"/>
    <w:rsid w:val="008E6539"/>
    <w:rsid w:val="008F0181"/>
    <w:rsid w:val="008F114D"/>
    <w:rsid w:val="008F1438"/>
    <w:rsid w:val="008F1AF3"/>
    <w:rsid w:val="008F2CCD"/>
    <w:rsid w:val="008F6ADB"/>
    <w:rsid w:val="008F7035"/>
    <w:rsid w:val="009006FA"/>
    <w:rsid w:val="009009D8"/>
    <w:rsid w:val="009025DE"/>
    <w:rsid w:val="0090550C"/>
    <w:rsid w:val="009057B2"/>
    <w:rsid w:val="009066ED"/>
    <w:rsid w:val="00906E09"/>
    <w:rsid w:val="009071FC"/>
    <w:rsid w:val="0091066F"/>
    <w:rsid w:val="009120A4"/>
    <w:rsid w:val="00915698"/>
    <w:rsid w:val="00921D0A"/>
    <w:rsid w:val="00921F55"/>
    <w:rsid w:val="009225C8"/>
    <w:rsid w:val="009247B5"/>
    <w:rsid w:val="00926F1C"/>
    <w:rsid w:val="0092756F"/>
    <w:rsid w:val="009277E3"/>
    <w:rsid w:val="009303DF"/>
    <w:rsid w:val="009315EF"/>
    <w:rsid w:val="009349DA"/>
    <w:rsid w:val="00935D76"/>
    <w:rsid w:val="0093626C"/>
    <w:rsid w:val="00937249"/>
    <w:rsid w:val="0094223F"/>
    <w:rsid w:val="009438A8"/>
    <w:rsid w:val="00944CD0"/>
    <w:rsid w:val="00945066"/>
    <w:rsid w:val="009464B1"/>
    <w:rsid w:val="00946885"/>
    <w:rsid w:val="00947134"/>
    <w:rsid w:val="0095215A"/>
    <w:rsid w:val="00955A01"/>
    <w:rsid w:val="00957927"/>
    <w:rsid w:val="00960466"/>
    <w:rsid w:val="00961E66"/>
    <w:rsid w:val="00962EB2"/>
    <w:rsid w:val="00964E92"/>
    <w:rsid w:val="00965CD6"/>
    <w:rsid w:val="00967720"/>
    <w:rsid w:val="009679B2"/>
    <w:rsid w:val="00970C14"/>
    <w:rsid w:val="00971D8B"/>
    <w:rsid w:val="0097485D"/>
    <w:rsid w:val="009753D3"/>
    <w:rsid w:val="00975CD7"/>
    <w:rsid w:val="00976F04"/>
    <w:rsid w:val="00977704"/>
    <w:rsid w:val="00984A5A"/>
    <w:rsid w:val="00984C31"/>
    <w:rsid w:val="009853A5"/>
    <w:rsid w:val="00986D94"/>
    <w:rsid w:val="009918FD"/>
    <w:rsid w:val="00991E6A"/>
    <w:rsid w:val="00991F98"/>
    <w:rsid w:val="00991FD6"/>
    <w:rsid w:val="00995587"/>
    <w:rsid w:val="009A0D5F"/>
    <w:rsid w:val="009A1EA3"/>
    <w:rsid w:val="009A2FCE"/>
    <w:rsid w:val="009A4CEA"/>
    <w:rsid w:val="009A559B"/>
    <w:rsid w:val="009A694F"/>
    <w:rsid w:val="009A7356"/>
    <w:rsid w:val="009A779F"/>
    <w:rsid w:val="009B0F51"/>
    <w:rsid w:val="009B1338"/>
    <w:rsid w:val="009B206A"/>
    <w:rsid w:val="009B3113"/>
    <w:rsid w:val="009B4983"/>
    <w:rsid w:val="009C01CD"/>
    <w:rsid w:val="009C0D98"/>
    <w:rsid w:val="009C20BE"/>
    <w:rsid w:val="009C5F9A"/>
    <w:rsid w:val="009C5FE2"/>
    <w:rsid w:val="009D1A47"/>
    <w:rsid w:val="009D1F8D"/>
    <w:rsid w:val="009D29F6"/>
    <w:rsid w:val="009D3616"/>
    <w:rsid w:val="009D58BF"/>
    <w:rsid w:val="009D5E85"/>
    <w:rsid w:val="009E1ABF"/>
    <w:rsid w:val="009E44A5"/>
    <w:rsid w:val="009E5E82"/>
    <w:rsid w:val="009E650A"/>
    <w:rsid w:val="009E68D6"/>
    <w:rsid w:val="009E6945"/>
    <w:rsid w:val="009E6BEE"/>
    <w:rsid w:val="009F2581"/>
    <w:rsid w:val="009F3F1C"/>
    <w:rsid w:val="009F4E46"/>
    <w:rsid w:val="009F65F7"/>
    <w:rsid w:val="009F6B85"/>
    <w:rsid w:val="00A0187F"/>
    <w:rsid w:val="00A01A52"/>
    <w:rsid w:val="00A01C89"/>
    <w:rsid w:val="00A0455C"/>
    <w:rsid w:val="00A06E5C"/>
    <w:rsid w:val="00A07220"/>
    <w:rsid w:val="00A10F27"/>
    <w:rsid w:val="00A10F66"/>
    <w:rsid w:val="00A1131D"/>
    <w:rsid w:val="00A13191"/>
    <w:rsid w:val="00A14DF9"/>
    <w:rsid w:val="00A165FA"/>
    <w:rsid w:val="00A16896"/>
    <w:rsid w:val="00A17466"/>
    <w:rsid w:val="00A2243E"/>
    <w:rsid w:val="00A24941"/>
    <w:rsid w:val="00A25AE2"/>
    <w:rsid w:val="00A27DD2"/>
    <w:rsid w:val="00A30D5C"/>
    <w:rsid w:val="00A317D8"/>
    <w:rsid w:val="00A31975"/>
    <w:rsid w:val="00A32AA9"/>
    <w:rsid w:val="00A33F2E"/>
    <w:rsid w:val="00A34B68"/>
    <w:rsid w:val="00A3553F"/>
    <w:rsid w:val="00A36CC1"/>
    <w:rsid w:val="00A37309"/>
    <w:rsid w:val="00A37AD3"/>
    <w:rsid w:val="00A42ECE"/>
    <w:rsid w:val="00A43055"/>
    <w:rsid w:val="00A43102"/>
    <w:rsid w:val="00A442A5"/>
    <w:rsid w:val="00A46CFA"/>
    <w:rsid w:val="00A47B5D"/>
    <w:rsid w:val="00A47E3E"/>
    <w:rsid w:val="00A51521"/>
    <w:rsid w:val="00A51688"/>
    <w:rsid w:val="00A5350A"/>
    <w:rsid w:val="00A552D0"/>
    <w:rsid w:val="00A5558F"/>
    <w:rsid w:val="00A563E9"/>
    <w:rsid w:val="00A566D2"/>
    <w:rsid w:val="00A60AC0"/>
    <w:rsid w:val="00A60E27"/>
    <w:rsid w:val="00A619C2"/>
    <w:rsid w:val="00A6384E"/>
    <w:rsid w:val="00A644F7"/>
    <w:rsid w:val="00A7645F"/>
    <w:rsid w:val="00A76CFA"/>
    <w:rsid w:val="00A808DF"/>
    <w:rsid w:val="00A812FD"/>
    <w:rsid w:val="00A81C01"/>
    <w:rsid w:val="00A81C45"/>
    <w:rsid w:val="00A8225A"/>
    <w:rsid w:val="00A845EF"/>
    <w:rsid w:val="00A85D7B"/>
    <w:rsid w:val="00A86C09"/>
    <w:rsid w:val="00A903D1"/>
    <w:rsid w:val="00A91B1A"/>
    <w:rsid w:val="00A92991"/>
    <w:rsid w:val="00A93081"/>
    <w:rsid w:val="00A93E17"/>
    <w:rsid w:val="00A954A8"/>
    <w:rsid w:val="00A956DC"/>
    <w:rsid w:val="00A97B9A"/>
    <w:rsid w:val="00AA0A9E"/>
    <w:rsid w:val="00AA2F83"/>
    <w:rsid w:val="00AA3868"/>
    <w:rsid w:val="00AA3F34"/>
    <w:rsid w:val="00AA4885"/>
    <w:rsid w:val="00AA5821"/>
    <w:rsid w:val="00AA5AD2"/>
    <w:rsid w:val="00AA7B8E"/>
    <w:rsid w:val="00AB15E7"/>
    <w:rsid w:val="00AB177E"/>
    <w:rsid w:val="00AB2953"/>
    <w:rsid w:val="00AB4196"/>
    <w:rsid w:val="00AB41D0"/>
    <w:rsid w:val="00AB6FA8"/>
    <w:rsid w:val="00AB76FE"/>
    <w:rsid w:val="00AC00AA"/>
    <w:rsid w:val="00AC162A"/>
    <w:rsid w:val="00AC6CFA"/>
    <w:rsid w:val="00AC74D6"/>
    <w:rsid w:val="00AC7F8A"/>
    <w:rsid w:val="00AD268C"/>
    <w:rsid w:val="00AD2915"/>
    <w:rsid w:val="00AD2F65"/>
    <w:rsid w:val="00AD428F"/>
    <w:rsid w:val="00AD47AB"/>
    <w:rsid w:val="00AD5C45"/>
    <w:rsid w:val="00AD6219"/>
    <w:rsid w:val="00AD76D9"/>
    <w:rsid w:val="00AE0127"/>
    <w:rsid w:val="00AE0705"/>
    <w:rsid w:val="00AE0F19"/>
    <w:rsid w:val="00AE2DE5"/>
    <w:rsid w:val="00AE3D50"/>
    <w:rsid w:val="00AE3E65"/>
    <w:rsid w:val="00AE43BA"/>
    <w:rsid w:val="00AE69DB"/>
    <w:rsid w:val="00AE70AD"/>
    <w:rsid w:val="00AE7F4B"/>
    <w:rsid w:val="00AF064C"/>
    <w:rsid w:val="00AF1A0E"/>
    <w:rsid w:val="00AF1AA6"/>
    <w:rsid w:val="00AF1E6D"/>
    <w:rsid w:val="00AF2C83"/>
    <w:rsid w:val="00AF3F35"/>
    <w:rsid w:val="00AF420B"/>
    <w:rsid w:val="00AF6516"/>
    <w:rsid w:val="00AF7C60"/>
    <w:rsid w:val="00AF7E39"/>
    <w:rsid w:val="00B01538"/>
    <w:rsid w:val="00B053D1"/>
    <w:rsid w:val="00B05539"/>
    <w:rsid w:val="00B11D58"/>
    <w:rsid w:val="00B14009"/>
    <w:rsid w:val="00B156E8"/>
    <w:rsid w:val="00B200AC"/>
    <w:rsid w:val="00B20890"/>
    <w:rsid w:val="00B20D47"/>
    <w:rsid w:val="00B21D9C"/>
    <w:rsid w:val="00B23343"/>
    <w:rsid w:val="00B248DB"/>
    <w:rsid w:val="00B249D6"/>
    <w:rsid w:val="00B2670E"/>
    <w:rsid w:val="00B26BC7"/>
    <w:rsid w:val="00B315F8"/>
    <w:rsid w:val="00B33D58"/>
    <w:rsid w:val="00B347CE"/>
    <w:rsid w:val="00B35ACD"/>
    <w:rsid w:val="00B3677C"/>
    <w:rsid w:val="00B408BA"/>
    <w:rsid w:val="00B414F8"/>
    <w:rsid w:val="00B42AD0"/>
    <w:rsid w:val="00B42C8D"/>
    <w:rsid w:val="00B43240"/>
    <w:rsid w:val="00B450FF"/>
    <w:rsid w:val="00B45DC5"/>
    <w:rsid w:val="00B51C76"/>
    <w:rsid w:val="00B533F9"/>
    <w:rsid w:val="00B54FB9"/>
    <w:rsid w:val="00B57931"/>
    <w:rsid w:val="00B608C5"/>
    <w:rsid w:val="00B61E7C"/>
    <w:rsid w:val="00B63905"/>
    <w:rsid w:val="00B6477A"/>
    <w:rsid w:val="00B65555"/>
    <w:rsid w:val="00B6555D"/>
    <w:rsid w:val="00B71EBB"/>
    <w:rsid w:val="00B727DB"/>
    <w:rsid w:val="00B7497B"/>
    <w:rsid w:val="00B75C20"/>
    <w:rsid w:val="00B76FCF"/>
    <w:rsid w:val="00B77DFA"/>
    <w:rsid w:val="00B80076"/>
    <w:rsid w:val="00B819C9"/>
    <w:rsid w:val="00B86541"/>
    <w:rsid w:val="00B90E0E"/>
    <w:rsid w:val="00B92D13"/>
    <w:rsid w:val="00B93012"/>
    <w:rsid w:val="00B943C9"/>
    <w:rsid w:val="00B944D5"/>
    <w:rsid w:val="00B9531B"/>
    <w:rsid w:val="00B964CC"/>
    <w:rsid w:val="00B96E88"/>
    <w:rsid w:val="00BB0DE4"/>
    <w:rsid w:val="00BB28AC"/>
    <w:rsid w:val="00BB2A19"/>
    <w:rsid w:val="00BB674C"/>
    <w:rsid w:val="00BB6EF6"/>
    <w:rsid w:val="00BC06A0"/>
    <w:rsid w:val="00BC0983"/>
    <w:rsid w:val="00BC0D97"/>
    <w:rsid w:val="00BC330F"/>
    <w:rsid w:val="00BC38A0"/>
    <w:rsid w:val="00BC45D8"/>
    <w:rsid w:val="00BC4830"/>
    <w:rsid w:val="00BC784A"/>
    <w:rsid w:val="00BC7905"/>
    <w:rsid w:val="00BD0AD2"/>
    <w:rsid w:val="00BD2067"/>
    <w:rsid w:val="00BD2681"/>
    <w:rsid w:val="00BD2DB7"/>
    <w:rsid w:val="00BD3452"/>
    <w:rsid w:val="00BD3846"/>
    <w:rsid w:val="00BD44EE"/>
    <w:rsid w:val="00BD4FDE"/>
    <w:rsid w:val="00BD79DE"/>
    <w:rsid w:val="00BE042A"/>
    <w:rsid w:val="00BE0DB2"/>
    <w:rsid w:val="00BE0FC7"/>
    <w:rsid w:val="00BE1120"/>
    <w:rsid w:val="00BE237A"/>
    <w:rsid w:val="00BE32CD"/>
    <w:rsid w:val="00BE3E2B"/>
    <w:rsid w:val="00BE4D13"/>
    <w:rsid w:val="00BE5DA3"/>
    <w:rsid w:val="00BE6F83"/>
    <w:rsid w:val="00BE7022"/>
    <w:rsid w:val="00BE7BCC"/>
    <w:rsid w:val="00BF134B"/>
    <w:rsid w:val="00BF47DB"/>
    <w:rsid w:val="00BF4F2E"/>
    <w:rsid w:val="00C002BD"/>
    <w:rsid w:val="00C0078C"/>
    <w:rsid w:val="00C0119F"/>
    <w:rsid w:val="00C012DB"/>
    <w:rsid w:val="00C0356E"/>
    <w:rsid w:val="00C04195"/>
    <w:rsid w:val="00C0530F"/>
    <w:rsid w:val="00C0544A"/>
    <w:rsid w:val="00C1101B"/>
    <w:rsid w:val="00C1110B"/>
    <w:rsid w:val="00C11BB6"/>
    <w:rsid w:val="00C13030"/>
    <w:rsid w:val="00C13702"/>
    <w:rsid w:val="00C148DC"/>
    <w:rsid w:val="00C15B8E"/>
    <w:rsid w:val="00C16902"/>
    <w:rsid w:val="00C1743E"/>
    <w:rsid w:val="00C233B6"/>
    <w:rsid w:val="00C24D25"/>
    <w:rsid w:val="00C25E9C"/>
    <w:rsid w:val="00C26188"/>
    <w:rsid w:val="00C27F60"/>
    <w:rsid w:val="00C30A87"/>
    <w:rsid w:val="00C30ECE"/>
    <w:rsid w:val="00C31403"/>
    <w:rsid w:val="00C31A4E"/>
    <w:rsid w:val="00C3299C"/>
    <w:rsid w:val="00C329A2"/>
    <w:rsid w:val="00C32FCC"/>
    <w:rsid w:val="00C3532F"/>
    <w:rsid w:val="00C356BB"/>
    <w:rsid w:val="00C35C11"/>
    <w:rsid w:val="00C36E30"/>
    <w:rsid w:val="00C40EC3"/>
    <w:rsid w:val="00C41CD1"/>
    <w:rsid w:val="00C425B8"/>
    <w:rsid w:val="00C42EC2"/>
    <w:rsid w:val="00C43C36"/>
    <w:rsid w:val="00C4497E"/>
    <w:rsid w:val="00C45483"/>
    <w:rsid w:val="00C50E30"/>
    <w:rsid w:val="00C511FD"/>
    <w:rsid w:val="00C51621"/>
    <w:rsid w:val="00C51630"/>
    <w:rsid w:val="00C52E39"/>
    <w:rsid w:val="00C5318D"/>
    <w:rsid w:val="00C5518D"/>
    <w:rsid w:val="00C57E14"/>
    <w:rsid w:val="00C6002B"/>
    <w:rsid w:val="00C61D06"/>
    <w:rsid w:val="00C61DA7"/>
    <w:rsid w:val="00C6218F"/>
    <w:rsid w:val="00C659CF"/>
    <w:rsid w:val="00C65B11"/>
    <w:rsid w:val="00C65D24"/>
    <w:rsid w:val="00C67FB5"/>
    <w:rsid w:val="00C70848"/>
    <w:rsid w:val="00C71ECB"/>
    <w:rsid w:val="00C72CD0"/>
    <w:rsid w:val="00C7305C"/>
    <w:rsid w:val="00C74295"/>
    <w:rsid w:val="00C7453E"/>
    <w:rsid w:val="00C75D6C"/>
    <w:rsid w:val="00C7682B"/>
    <w:rsid w:val="00C76838"/>
    <w:rsid w:val="00C91258"/>
    <w:rsid w:val="00C91482"/>
    <w:rsid w:val="00C93B3A"/>
    <w:rsid w:val="00C94C6C"/>
    <w:rsid w:val="00C952FE"/>
    <w:rsid w:val="00C9566E"/>
    <w:rsid w:val="00C976BC"/>
    <w:rsid w:val="00C97A48"/>
    <w:rsid w:val="00CA1533"/>
    <w:rsid w:val="00CA3CD5"/>
    <w:rsid w:val="00CA442B"/>
    <w:rsid w:val="00CB0561"/>
    <w:rsid w:val="00CB1382"/>
    <w:rsid w:val="00CB3B9F"/>
    <w:rsid w:val="00CB66E9"/>
    <w:rsid w:val="00CB69A6"/>
    <w:rsid w:val="00CC1250"/>
    <w:rsid w:val="00CC36B6"/>
    <w:rsid w:val="00CC3B86"/>
    <w:rsid w:val="00CC3B9A"/>
    <w:rsid w:val="00CC49D1"/>
    <w:rsid w:val="00CC5377"/>
    <w:rsid w:val="00CC5CD5"/>
    <w:rsid w:val="00CC5E4A"/>
    <w:rsid w:val="00CC69C9"/>
    <w:rsid w:val="00CD12F8"/>
    <w:rsid w:val="00CD1979"/>
    <w:rsid w:val="00CD25E7"/>
    <w:rsid w:val="00CD2C34"/>
    <w:rsid w:val="00CD2E3C"/>
    <w:rsid w:val="00CD4765"/>
    <w:rsid w:val="00CD6702"/>
    <w:rsid w:val="00CE06AF"/>
    <w:rsid w:val="00CE07F6"/>
    <w:rsid w:val="00CE123F"/>
    <w:rsid w:val="00CE2182"/>
    <w:rsid w:val="00CE376B"/>
    <w:rsid w:val="00CE694C"/>
    <w:rsid w:val="00CE75DB"/>
    <w:rsid w:val="00CF016B"/>
    <w:rsid w:val="00CF29E6"/>
    <w:rsid w:val="00CF6C4C"/>
    <w:rsid w:val="00CF6D02"/>
    <w:rsid w:val="00CF74C0"/>
    <w:rsid w:val="00D004E6"/>
    <w:rsid w:val="00D03458"/>
    <w:rsid w:val="00D05A36"/>
    <w:rsid w:val="00D05F5C"/>
    <w:rsid w:val="00D10284"/>
    <w:rsid w:val="00D10AD9"/>
    <w:rsid w:val="00D17454"/>
    <w:rsid w:val="00D20B1C"/>
    <w:rsid w:val="00D21528"/>
    <w:rsid w:val="00D23096"/>
    <w:rsid w:val="00D25024"/>
    <w:rsid w:val="00D25094"/>
    <w:rsid w:val="00D25108"/>
    <w:rsid w:val="00D25CBF"/>
    <w:rsid w:val="00D27639"/>
    <w:rsid w:val="00D276EB"/>
    <w:rsid w:val="00D306C8"/>
    <w:rsid w:val="00D331B9"/>
    <w:rsid w:val="00D35A2F"/>
    <w:rsid w:val="00D35BCD"/>
    <w:rsid w:val="00D373FB"/>
    <w:rsid w:val="00D3793E"/>
    <w:rsid w:val="00D37B86"/>
    <w:rsid w:val="00D40EEE"/>
    <w:rsid w:val="00D41519"/>
    <w:rsid w:val="00D44352"/>
    <w:rsid w:val="00D50DAF"/>
    <w:rsid w:val="00D51BAD"/>
    <w:rsid w:val="00D5236C"/>
    <w:rsid w:val="00D523AE"/>
    <w:rsid w:val="00D52B0A"/>
    <w:rsid w:val="00D561AD"/>
    <w:rsid w:val="00D57E7E"/>
    <w:rsid w:val="00D603DC"/>
    <w:rsid w:val="00D65836"/>
    <w:rsid w:val="00D65AB5"/>
    <w:rsid w:val="00D665D3"/>
    <w:rsid w:val="00D70DF0"/>
    <w:rsid w:val="00D73554"/>
    <w:rsid w:val="00D73C55"/>
    <w:rsid w:val="00D7522B"/>
    <w:rsid w:val="00D77552"/>
    <w:rsid w:val="00D776AA"/>
    <w:rsid w:val="00D812AD"/>
    <w:rsid w:val="00D86BFE"/>
    <w:rsid w:val="00D87929"/>
    <w:rsid w:val="00D87BF0"/>
    <w:rsid w:val="00D91B61"/>
    <w:rsid w:val="00D926ED"/>
    <w:rsid w:val="00D93ABA"/>
    <w:rsid w:val="00DA12D9"/>
    <w:rsid w:val="00DA1D57"/>
    <w:rsid w:val="00DA1EC8"/>
    <w:rsid w:val="00DA2A8E"/>
    <w:rsid w:val="00DA30C8"/>
    <w:rsid w:val="00DA433C"/>
    <w:rsid w:val="00DA56A8"/>
    <w:rsid w:val="00DA7F54"/>
    <w:rsid w:val="00DA7F6C"/>
    <w:rsid w:val="00DB2F41"/>
    <w:rsid w:val="00DB37AA"/>
    <w:rsid w:val="00DB5ACC"/>
    <w:rsid w:val="00DB5B9E"/>
    <w:rsid w:val="00DB6487"/>
    <w:rsid w:val="00DB66DD"/>
    <w:rsid w:val="00DB733F"/>
    <w:rsid w:val="00DB7A83"/>
    <w:rsid w:val="00DC066C"/>
    <w:rsid w:val="00DC40C0"/>
    <w:rsid w:val="00DC6218"/>
    <w:rsid w:val="00DD01E2"/>
    <w:rsid w:val="00DD058A"/>
    <w:rsid w:val="00DD0AFB"/>
    <w:rsid w:val="00DD53F0"/>
    <w:rsid w:val="00DE47F8"/>
    <w:rsid w:val="00DF1F1D"/>
    <w:rsid w:val="00DF2105"/>
    <w:rsid w:val="00DF4E84"/>
    <w:rsid w:val="00DF5381"/>
    <w:rsid w:val="00DF5CE3"/>
    <w:rsid w:val="00DF7078"/>
    <w:rsid w:val="00DF77A4"/>
    <w:rsid w:val="00E00348"/>
    <w:rsid w:val="00E027E6"/>
    <w:rsid w:val="00E03F83"/>
    <w:rsid w:val="00E04E18"/>
    <w:rsid w:val="00E056FD"/>
    <w:rsid w:val="00E069F0"/>
    <w:rsid w:val="00E06AEF"/>
    <w:rsid w:val="00E06F89"/>
    <w:rsid w:val="00E1082B"/>
    <w:rsid w:val="00E117C0"/>
    <w:rsid w:val="00E1220F"/>
    <w:rsid w:val="00E12C71"/>
    <w:rsid w:val="00E13847"/>
    <w:rsid w:val="00E146F3"/>
    <w:rsid w:val="00E169F1"/>
    <w:rsid w:val="00E24812"/>
    <w:rsid w:val="00E2547E"/>
    <w:rsid w:val="00E31768"/>
    <w:rsid w:val="00E31813"/>
    <w:rsid w:val="00E31991"/>
    <w:rsid w:val="00E3350D"/>
    <w:rsid w:val="00E34532"/>
    <w:rsid w:val="00E352FC"/>
    <w:rsid w:val="00E36AC1"/>
    <w:rsid w:val="00E36B3A"/>
    <w:rsid w:val="00E36C9D"/>
    <w:rsid w:val="00E412F0"/>
    <w:rsid w:val="00E43625"/>
    <w:rsid w:val="00E437AA"/>
    <w:rsid w:val="00E43A64"/>
    <w:rsid w:val="00E44AB2"/>
    <w:rsid w:val="00E44DCF"/>
    <w:rsid w:val="00E47937"/>
    <w:rsid w:val="00E5084E"/>
    <w:rsid w:val="00E508B3"/>
    <w:rsid w:val="00E51C4F"/>
    <w:rsid w:val="00E538FB"/>
    <w:rsid w:val="00E53F46"/>
    <w:rsid w:val="00E54C7B"/>
    <w:rsid w:val="00E5688C"/>
    <w:rsid w:val="00E6105C"/>
    <w:rsid w:val="00E6193B"/>
    <w:rsid w:val="00E61CB5"/>
    <w:rsid w:val="00E630CC"/>
    <w:rsid w:val="00E638BF"/>
    <w:rsid w:val="00E63E32"/>
    <w:rsid w:val="00E67D47"/>
    <w:rsid w:val="00E70186"/>
    <w:rsid w:val="00E73821"/>
    <w:rsid w:val="00E761A6"/>
    <w:rsid w:val="00E76538"/>
    <w:rsid w:val="00E80C4D"/>
    <w:rsid w:val="00E80E0F"/>
    <w:rsid w:val="00E813A2"/>
    <w:rsid w:val="00E81DA1"/>
    <w:rsid w:val="00E8247E"/>
    <w:rsid w:val="00E82488"/>
    <w:rsid w:val="00E84E77"/>
    <w:rsid w:val="00E85AB0"/>
    <w:rsid w:val="00E86083"/>
    <w:rsid w:val="00E861CB"/>
    <w:rsid w:val="00E86A75"/>
    <w:rsid w:val="00E870B4"/>
    <w:rsid w:val="00E8795F"/>
    <w:rsid w:val="00E87D2B"/>
    <w:rsid w:val="00E925D6"/>
    <w:rsid w:val="00E92DE6"/>
    <w:rsid w:val="00E93DB3"/>
    <w:rsid w:val="00E94DFD"/>
    <w:rsid w:val="00E9647A"/>
    <w:rsid w:val="00EA0829"/>
    <w:rsid w:val="00EA0874"/>
    <w:rsid w:val="00EA15B3"/>
    <w:rsid w:val="00EA222C"/>
    <w:rsid w:val="00EA2635"/>
    <w:rsid w:val="00EA2A65"/>
    <w:rsid w:val="00EA2FE8"/>
    <w:rsid w:val="00EA34FD"/>
    <w:rsid w:val="00EA5C83"/>
    <w:rsid w:val="00EA5CED"/>
    <w:rsid w:val="00EA63B5"/>
    <w:rsid w:val="00EB43E2"/>
    <w:rsid w:val="00EB7333"/>
    <w:rsid w:val="00EB7804"/>
    <w:rsid w:val="00EB7B8D"/>
    <w:rsid w:val="00EC0C69"/>
    <w:rsid w:val="00EC417A"/>
    <w:rsid w:val="00EC4A65"/>
    <w:rsid w:val="00EC4D33"/>
    <w:rsid w:val="00EC5F95"/>
    <w:rsid w:val="00EC725C"/>
    <w:rsid w:val="00EC72F7"/>
    <w:rsid w:val="00ED0A09"/>
    <w:rsid w:val="00ED163D"/>
    <w:rsid w:val="00ED204B"/>
    <w:rsid w:val="00ED4690"/>
    <w:rsid w:val="00ED75BB"/>
    <w:rsid w:val="00ED7DF1"/>
    <w:rsid w:val="00EE0782"/>
    <w:rsid w:val="00EE0A8A"/>
    <w:rsid w:val="00EE31D4"/>
    <w:rsid w:val="00EE53A1"/>
    <w:rsid w:val="00EE7B22"/>
    <w:rsid w:val="00EF13CA"/>
    <w:rsid w:val="00EF16F4"/>
    <w:rsid w:val="00EF2FED"/>
    <w:rsid w:val="00EF58E3"/>
    <w:rsid w:val="00EF7059"/>
    <w:rsid w:val="00F00882"/>
    <w:rsid w:val="00F026D7"/>
    <w:rsid w:val="00F02FDC"/>
    <w:rsid w:val="00F031FB"/>
    <w:rsid w:val="00F04124"/>
    <w:rsid w:val="00F06008"/>
    <w:rsid w:val="00F072F7"/>
    <w:rsid w:val="00F07F4E"/>
    <w:rsid w:val="00F152A6"/>
    <w:rsid w:val="00F17416"/>
    <w:rsid w:val="00F20265"/>
    <w:rsid w:val="00F20722"/>
    <w:rsid w:val="00F20E16"/>
    <w:rsid w:val="00F22F46"/>
    <w:rsid w:val="00F23FB0"/>
    <w:rsid w:val="00F2457B"/>
    <w:rsid w:val="00F25BA9"/>
    <w:rsid w:val="00F3155B"/>
    <w:rsid w:val="00F31ADD"/>
    <w:rsid w:val="00F3480C"/>
    <w:rsid w:val="00F35007"/>
    <w:rsid w:val="00F3606A"/>
    <w:rsid w:val="00F4169E"/>
    <w:rsid w:val="00F428B0"/>
    <w:rsid w:val="00F468AA"/>
    <w:rsid w:val="00F47477"/>
    <w:rsid w:val="00F50077"/>
    <w:rsid w:val="00F50C68"/>
    <w:rsid w:val="00F510B0"/>
    <w:rsid w:val="00F513EB"/>
    <w:rsid w:val="00F5157D"/>
    <w:rsid w:val="00F5232A"/>
    <w:rsid w:val="00F52606"/>
    <w:rsid w:val="00F53FC5"/>
    <w:rsid w:val="00F55DE0"/>
    <w:rsid w:val="00F562B2"/>
    <w:rsid w:val="00F60DB7"/>
    <w:rsid w:val="00F6230D"/>
    <w:rsid w:val="00F63E9A"/>
    <w:rsid w:val="00F642B2"/>
    <w:rsid w:val="00F65E67"/>
    <w:rsid w:val="00F71134"/>
    <w:rsid w:val="00F738F7"/>
    <w:rsid w:val="00F74C19"/>
    <w:rsid w:val="00F74FB3"/>
    <w:rsid w:val="00F76166"/>
    <w:rsid w:val="00F766E8"/>
    <w:rsid w:val="00F76C7C"/>
    <w:rsid w:val="00F80E9F"/>
    <w:rsid w:val="00F8127D"/>
    <w:rsid w:val="00F8210F"/>
    <w:rsid w:val="00F82285"/>
    <w:rsid w:val="00F83890"/>
    <w:rsid w:val="00F8548D"/>
    <w:rsid w:val="00F86D83"/>
    <w:rsid w:val="00F8711B"/>
    <w:rsid w:val="00F87FCF"/>
    <w:rsid w:val="00F90F82"/>
    <w:rsid w:val="00F922F7"/>
    <w:rsid w:val="00F92966"/>
    <w:rsid w:val="00F9305F"/>
    <w:rsid w:val="00F9363E"/>
    <w:rsid w:val="00F93DA2"/>
    <w:rsid w:val="00F945F9"/>
    <w:rsid w:val="00F960EE"/>
    <w:rsid w:val="00FA00B4"/>
    <w:rsid w:val="00FA0835"/>
    <w:rsid w:val="00FA3600"/>
    <w:rsid w:val="00FA4262"/>
    <w:rsid w:val="00FA4DE1"/>
    <w:rsid w:val="00FA6219"/>
    <w:rsid w:val="00FA761A"/>
    <w:rsid w:val="00FA7C58"/>
    <w:rsid w:val="00FB3125"/>
    <w:rsid w:val="00FB3383"/>
    <w:rsid w:val="00FB4561"/>
    <w:rsid w:val="00FB48F4"/>
    <w:rsid w:val="00FB4D95"/>
    <w:rsid w:val="00FC1975"/>
    <w:rsid w:val="00FC2154"/>
    <w:rsid w:val="00FC2C54"/>
    <w:rsid w:val="00FC33B3"/>
    <w:rsid w:val="00FC4583"/>
    <w:rsid w:val="00FD0139"/>
    <w:rsid w:val="00FD0F19"/>
    <w:rsid w:val="00FD1820"/>
    <w:rsid w:val="00FD54A1"/>
    <w:rsid w:val="00FD630E"/>
    <w:rsid w:val="00FE1775"/>
    <w:rsid w:val="00FE1C1F"/>
    <w:rsid w:val="00FE2461"/>
    <w:rsid w:val="00FE339C"/>
    <w:rsid w:val="00FE3D90"/>
    <w:rsid w:val="00FE3D96"/>
    <w:rsid w:val="00FE4A5F"/>
    <w:rsid w:val="00FE7E8F"/>
    <w:rsid w:val="00FF0BFF"/>
    <w:rsid w:val="00FF0D80"/>
    <w:rsid w:val="00FF0F5E"/>
    <w:rsid w:val="00FF1255"/>
    <w:rsid w:val="00FF1F2C"/>
    <w:rsid w:val="00FF4349"/>
    <w:rsid w:val="00FF4E6C"/>
    <w:rsid w:val="00FF5624"/>
    <w:rsid w:val="00FF68F3"/>
    <w:rsid w:val="00FF72B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9E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74"/>
  </w:style>
  <w:style w:type="paragraph" w:styleId="Footer">
    <w:name w:val="footer"/>
    <w:basedOn w:val="Normal"/>
    <w:link w:val="FooterChar"/>
    <w:uiPriority w:val="99"/>
    <w:unhideWhenUsed/>
    <w:rsid w:val="00540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74"/>
  </w:style>
  <w:style w:type="character" w:styleId="Hyperlink">
    <w:name w:val="Hyperlink"/>
    <w:basedOn w:val="DefaultParagraphFont"/>
    <w:uiPriority w:val="99"/>
    <w:unhideWhenUsed/>
    <w:rsid w:val="006917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2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5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6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5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www.amar.org.ir/gheimat-masraf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711;&#1586;&#1575;&#1585;&#1588;&#1575;&#1578;\Chart_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711;&#1586;&#1575;&#1585;&#1588;&#1575;&#1578;\Chart_Ne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711;&#1586;&#1575;&#1585;&#1588;&#1575;&#1578;\Chart_New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711;&#1586;&#1575;&#1585;&#1588;&#1575;&#1578;\Chart_Ne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711;&#1586;&#1575;&#1585;&#1588;&#1575;&#1578;\Chart_New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711;&#1586;&#1575;&#1585;&#1588;&#1575;&#1578;\Chart_New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050" b="1">
                <a:solidFill>
                  <a:sysClr val="windowText" lastClr="000000"/>
                </a:solidFill>
                <a:cs typeface="B Nazanin" panose="00000400000000000000" pitchFamily="2" charset="-78"/>
              </a:rPr>
              <a:t>تورم</a:t>
            </a:r>
            <a:r>
              <a:rPr lang="fa-IR" sz="1050" b="1" baseline="0">
                <a:solidFill>
                  <a:sysClr val="windowText" lastClr="000000"/>
                </a:solidFill>
                <a:cs typeface="B Nazanin" panose="00000400000000000000" pitchFamily="2" charset="-78"/>
              </a:rPr>
              <a:t> نقطه به نقطه کالاها و خدمات مصرفی خانوارهای کشور - </a:t>
            </a:r>
            <a:r>
              <a:rPr lang="fa-IR" sz="105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rPr>
              <a:t>فروردین</a:t>
            </a:r>
            <a:r>
              <a:rPr lang="fa-IR" sz="1050" b="1" baseline="0">
                <a:solidFill>
                  <a:sysClr val="windowText" lastClr="000000"/>
                </a:solidFill>
                <a:cs typeface="B Nazanin" panose="00000400000000000000" pitchFamily="2" charset="-78"/>
              </a:rPr>
              <a:t> ماه </a:t>
            </a:r>
            <a:r>
              <a:rPr lang="fa-IR" sz="105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rPr>
              <a:t>1403</a:t>
            </a:r>
            <a:r>
              <a:rPr lang="fa-IR" sz="1050" b="1" baseline="0">
                <a:solidFill>
                  <a:sysClr val="windowText" lastClr="000000"/>
                </a:solidFill>
                <a:cs typeface="B Nazanin" panose="00000400000000000000" pitchFamily="2" charset="-78"/>
              </a:rPr>
              <a:t> (درصد)</a:t>
            </a:r>
            <a:endParaRPr lang="fa-IR" sz="1050" b="1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N_YoY!$E$1</c:f>
              <c:strCache>
                <c:ptCount val="1"/>
                <c:pt idx="0">
                  <c:v>نرخ تورم نقطه‌ای (درصد)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BA7-49E0-8350-281258C42FB9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D3DA-4DB1-AB3F-11150C343F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N_YoY!$A$2:$A$14</c:f>
              <c:strCache>
                <c:ptCount val="13"/>
                <c:pt idx="0">
                  <c:v>ارتباطات</c:v>
                </c:pt>
                <c:pt idx="1">
                  <c:v>حمل ونقل</c:v>
                </c:pt>
                <c:pt idx="2">
                  <c:v>خوراكي‌ها و آشاميدني ها</c:v>
                </c:pt>
                <c:pt idx="3">
                  <c:v>مبلمان و لوازم خانگي و نگهداری معمول آنها</c:v>
                </c:pt>
                <c:pt idx="4">
                  <c:v>بهداشت و درمان</c:v>
                </c:pt>
                <c:pt idx="5">
                  <c:v>شاخص كل</c:v>
                </c:pt>
                <c:pt idx="6">
                  <c:v>تفريح و فرهنگ</c:v>
                </c:pt>
                <c:pt idx="7">
                  <c:v>دخانيات</c:v>
                </c:pt>
                <c:pt idx="8">
                  <c:v>كالاها و خدمات متفرقه</c:v>
                </c:pt>
                <c:pt idx="9">
                  <c:v>پوشاك و كفش</c:v>
                </c:pt>
                <c:pt idx="10">
                  <c:v>مسكن ، آب ، برق ، گاز و ساير سوختها</c:v>
                </c:pt>
                <c:pt idx="11">
                  <c:v>آموزش</c:v>
                </c:pt>
                <c:pt idx="12">
                  <c:v>هتل و رستوران</c:v>
                </c:pt>
              </c:strCache>
            </c:strRef>
          </c:cat>
          <c:val>
            <c:numRef>
              <c:f>N_YoY!$E$2:$E$14</c:f>
              <c:numCache>
                <c:formatCode>0.0</c:formatCode>
                <c:ptCount val="13"/>
                <c:pt idx="0">
                  <c:v>17.977516031248925</c:v>
                </c:pt>
                <c:pt idx="1">
                  <c:v>19.495902806683489</c:v>
                </c:pt>
                <c:pt idx="2">
                  <c:v>23.632773838366191</c:v>
                </c:pt>
                <c:pt idx="3">
                  <c:v>28.951092595950058</c:v>
                </c:pt>
                <c:pt idx="4">
                  <c:v>29.899731984141368</c:v>
                </c:pt>
                <c:pt idx="5">
                  <c:v>30.899068395121617</c:v>
                </c:pt>
                <c:pt idx="6">
                  <c:v>34.015241174997669</c:v>
                </c:pt>
                <c:pt idx="7">
                  <c:v>35.003641075534006</c:v>
                </c:pt>
                <c:pt idx="8">
                  <c:v>35.568419175596659</c:v>
                </c:pt>
                <c:pt idx="9">
                  <c:v>37.453547827094582</c:v>
                </c:pt>
                <c:pt idx="10">
                  <c:v>40.668678489586682</c:v>
                </c:pt>
                <c:pt idx="11">
                  <c:v>41.329267688774962</c:v>
                </c:pt>
                <c:pt idx="12">
                  <c:v>45.647507164376066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0-4D9F-B60E-449E0322C3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28265055"/>
        <c:axId val="228265471"/>
      </c:barChart>
      <c:catAx>
        <c:axId val="228265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228265471"/>
        <c:crosses val="autoZero"/>
        <c:auto val="1"/>
        <c:lblAlgn val="ctr"/>
        <c:lblOffset val="100"/>
        <c:noMultiLvlLbl val="0"/>
      </c:catAx>
      <c:valAx>
        <c:axId val="22826547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2826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050" b="1" i="0" baseline="0">
                <a:effectLst/>
              </a:rPr>
              <a:t>تورم ماهانه کالاها و خدمات مصرفی خانوارهای کشور - </a:t>
            </a:r>
            <a:r>
              <a:rPr lang="fa-IR" sz="105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Nazanin" panose="00000400000000000000" pitchFamily="2" charset="-78"/>
              </a:rPr>
              <a:t>فروردین</a:t>
            </a:r>
            <a:r>
              <a:rPr lang="fa-IR" sz="1050" b="1" i="0" baseline="0">
                <a:effectLst/>
              </a:rPr>
              <a:t> ماه </a:t>
            </a:r>
            <a:r>
              <a:rPr lang="fa-IR" sz="105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Nazanin" panose="00000400000000000000" pitchFamily="2" charset="-78"/>
              </a:rPr>
              <a:t>1403</a:t>
            </a:r>
            <a:r>
              <a:rPr lang="fa-IR" sz="1050" b="1" i="0" baseline="0">
                <a:effectLst/>
              </a:rPr>
              <a:t> (درصد)</a:t>
            </a:r>
            <a:endParaRPr lang="en-US" sz="1050">
              <a:effectLst/>
            </a:endParaRPr>
          </a:p>
        </c:rich>
      </c:tx>
      <c:layout>
        <c:manualLayout>
          <c:xMode val="edge"/>
          <c:yMode val="edge"/>
          <c:x val="0.16744960546244156"/>
          <c:y val="1.65425971877584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N_Monthly!$E$1</c:f>
              <c:strCache>
                <c:ptCount val="1"/>
                <c:pt idx="0">
                  <c:v>نرخ تورم ماهانه (درصد)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9252-486B-ACEA-922BA6F094B5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0A7-444C-911D-EC763DEBBD02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AB55-4BE7-A8D9-A619AEDA48FA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D7E5-42E0-BC22-088EA8B8C970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B526-42AC-9941-EF70B2FCA830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BCF6-49D9-A5F1-896C9F7FB436}"/>
              </c:ext>
            </c:extLst>
          </c:dPt>
          <c:dLbls>
            <c:dLbl>
              <c:idx val="1"/>
              <c:layout>
                <c:manualLayout>
                  <c:x val="-1.4877454877120168E-2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6D1-4058-B71C-41F3838313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N_Monthly!$B$2:$B$22</c:f>
              <c:strCache>
                <c:ptCount val="21"/>
                <c:pt idx="0">
                  <c:v>لبنیات و تخم مرغ</c:v>
                </c:pt>
                <c:pt idx="1">
                  <c:v>آموزش</c:v>
                </c:pt>
                <c:pt idx="2">
                  <c:v>روغن‌ها و چربي‌ها</c:v>
                </c:pt>
                <c:pt idx="3">
                  <c:v>بهداشت و درمان</c:v>
                </c:pt>
                <c:pt idx="4">
                  <c:v>چائ ، قهوه ، كاكائو</c:v>
                </c:pt>
                <c:pt idx="5">
                  <c:v>نان و غلات</c:v>
                </c:pt>
                <c:pt idx="6">
                  <c:v>محصولات خوراكي طبقه بندئ نشده در جائ ديگر</c:v>
                </c:pt>
                <c:pt idx="7">
                  <c:v>مسكن ، آب ، برق ، گاز و ساير سوختها</c:v>
                </c:pt>
                <c:pt idx="8">
                  <c:v>ارتباطات</c:v>
                </c:pt>
                <c:pt idx="9">
                  <c:v>مبلمان و لوازم خانگي و نگهداری معمول آنها</c:v>
                </c:pt>
                <c:pt idx="10">
                  <c:v>تفريح و فرهنگ</c:v>
                </c:pt>
                <c:pt idx="11">
                  <c:v>قند و شكر و شيريني‌ها</c:v>
                </c:pt>
                <c:pt idx="12">
                  <c:v>دخانيات</c:v>
                </c:pt>
                <c:pt idx="13">
                  <c:v>پوشاك و كفش</c:v>
                </c:pt>
                <c:pt idx="14">
                  <c:v>هتل و رستوران</c:v>
                </c:pt>
                <c:pt idx="15">
                  <c:v>شاخص كل</c:v>
                </c:pt>
                <c:pt idx="16">
                  <c:v>انواع گوشت قرمز و سفيد</c:v>
                </c:pt>
                <c:pt idx="17">
                  <c:v>ميوه و خشكبار</c:v>
                </c:pt>
                <c:pt idx="18">
                  <c:v>حمل ونقل</c:v>
                </c:pt>
                <c:pt idx="19">
                  <c:v>كالاها و خدمات متفرقه</c:v>
                </c:pt>
                <c:pt idx="20">
                  <c:v>سبزی‌ها وحبوبات</c:v>
                </c:pt>
              </c:strCache>
            </c:strRef>
          </c:cat>
          <c:val>
            <c:numRef>
              <c:f>N_Monthly!$E$2:$E$22</c:f>
              <c:numCache>
                <c:formatCode>0.0</c:formatCode>
                <c:ptCount val="21"/>
                <c:pt idx="0">
                  <c:v>-6.0713692288061338E-3</c:v>
                </c:pt>
                <c:pt idx="1">
                  <c:v>0.27697192070792198</c:v>
                </c:pt>
                <c:pt idx="2">
                  <c:v>0.55034282161443571</c:v>
                </c:pt>
                <c:pt idx="3">
                  <c:v>1.0739386014668497</c:v>
                </c:pt>
                <c:pt idx="4">
                  <c:v>1.1070140665276398</c:v>
                </c:pt>
                <c:pt idx="5">
                  <c:v>1.6652328876616878</c:v>
                </c:pt>
                <c:pt idx="6">
                  <c:v>1.6784457174941565</c:v>
                </c:pt>
                <c:pt idx="7">
                  <c:v>1.8490840752460684</c:v>
                </c:pt>
                <c:pt idx="8">
                  <c:v>2.0321229898919455</c:v>
                </c:pt>
                <c:pt idx="9">
                  <c:v>2.058028224725831</c:v>
                </c:pt>
                <c:pt idx="10">
                  <c:v>2.1547458458570929</c:v>
                </c:pt>
                <c:pt idx="11">
                  <c:v>2.2481233174107587</c:v>
                </c:pt>
                <c:pt idx="12">
                  <c:v>2.2947214029958758</c:v>
                </c:pt>
                <c:pt idx="13">
                  <c:v>2.354230810264184</c:v>
                </c:pt>
                <c:pt idx="14">
                  <c:v>2.6013086041947844</c:v>
                </c:pt>
                <c:pt idx="15">
                  <c:v>2.6261750058080366</c:v>
                </c:pt>
                <c:pt idx="16">
                  <c:v>2.8375881671921519</c:v>
                </c:pt>
                <c:pt idx="17">
                  <c:v>3.2107887241625548</c:v>
                </c:pt>
                <c:pt idx="18">
                  <c:v>4.4064004564936994</c:v>
                </c:pt>
                <c:pt idx="19">
                  <c:v>7.6149542221763511</c:v>
                </c:pt>
                <c:pt idx="20">
                  <c:v>9.3605060755744631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47-4D03-BBA4-19E44C0693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0183839"/>
        <c:axId val="230192159"/>
      </c:barChart>
      <c:catAx>
        <c:axId val="230183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230192159"/>
        <c:crosses val="autoZero"/>
        <c:auto val="1"/>
        <c:lblAlgn val="ctr"/>
        <c:lblOffset val="1000"/>
        <c:noMultiLvlLbl val="0"/>
      </c:catAx>
      <c:valAx>
        <c:axId val="23019215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230183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050" b="1" i="0" baseline="0">
                <a:effectLst/>
                <a:cs typeface="B Nazanin" panose="00000400000000000000" pitchFamily="2" charset="-78"/>
              </a:rPr>
              <a:t>نرخ تورم سالانه کالاها و خدمات مصرفی خانوارهای کشور به تفکیک استان - </a:t>
            </a:r>
            <a:r>
              <a:rPr lang="fa-IR" sz="105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Nazanin" panose="00000400000000000000" pitchFamily="2" charset="-78"/>
              </a:rPr>
              <a:t>فروردین</a:t>
            </a:r>
            <a:r>
              <a:rPr lang="fa-IR" sz="1050" b="1" i="0" baseline="0">
                <a:effectLst/>
                <a:cs typeface="B Nazanin" panose="00000400000000000000" pitchFamily="2" charset="-78"/>
              </a:rPr>
              <a:t> ماه </a:t>
            </a:r>
            <a:r>
              <a:rPr lang="fa-IR" sz="105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B Nazanin" panose="00000400000000000000" pitchFamily="2" charset="-78"/>
              </a:rPr>
              <a:t>1403</a:t>
            </a:r>
            <a:r>
              <a:rPr lang="fa-IR" sz="1050" b="1" i="0" baseline="0">
                <a:effectLst/>
                <a:cs typeface="B Nazanin" panose="00000400000000000000" pitchFamily="2" charset="-78"/>
              </a:rPr>
              <a:t> (درصد)</a:t>
            </a:r>
            <a:endParaRPr lang="en-US" sz="1050"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P_12Month!$E$1</c:f>
              <c:strCache>
                <c:ptCount val="1"/>
                <c:pt idx="0">
                  <c:v>کل خانوارها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3637-4058-830C-5D99EEA58B63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7501-47B3-AE12-A6AC6D394526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328-4B12-8758-0BE8E04D26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P_12Month!$B$2:$B$33</c:f>
              <c:strCache>
                <c:ptCount val="32"/>
                <c:pt idx="0">
                  <c:v>سيستان وبلوچستان</c:v>
                </c:pt>
                <c:pt idx="1">
                  <c:v>تهران</c:v>
                </c:pt>
                <c:pt idx="2">
                  <c:v>بوشهر</c:v>
                </c:pt>
                <c:pt idx="3">
                  <c:v>زنجان</c:v>
                </c:pt>
                <c:pt idx="4">
                  <c:v>خوزستان</c:v>
                </c:pt>
                <c:pt idx="5">
                  <c:v>سمنان</c:v>
                </c:pt>
                <c:pt idx="6">
                  <c:v>مازندران</c:v>
                </c:pt>
                <c:pt idx="7">
                  <c:v>فارس</c:v>
                </c:pt>
                <c:pt idx="8">
                  <c:v>گلستان</c:v>
                </c:pt>
                <c:pt idx="9">
                  <c:v>كل كشور</c:v>
                </c:pt>
                <c:pt idx="10">
                  <c:v>خراسان شمالي</c:v>
                </c:pt>
                <c:pt idx="11">
                  <c:v>قم</c:v>
                </c:pt>
                <c:pt idx="12">
                  <c:v>كرمان</c:v>
                </c:pt>
                <c:pt idx="13">
                  <c:v>هرمزگان</c:v>
                </c:pt>
                <c:pt idx="14">
                  <c:v>اردبيل</c:v>
                </c:pt>
                <c:pt idx="15">
                  <c:v>مركزی</c:v>
                </c:pt>
                <c:pt idx="16">
                  <c:v>قزوين</c:v>
                </c:pt>
                <c:pt idx="17">
                  <c:v>كهگيلويه وبويراحمد</c:v>
                </c:pt>
                <c:pt idx="18">
                  <c:v>خراسان رضوی</c:v>
                </c:pt>
                <c:pt idx="19">
                  <c:v>همدان</c:v>
                </c:pt>
                <c:pt idx="20">
                  <c:v>گيلان</c:v>
                </c:pt>
                <c:pt idx="21">
                  <c:v>ايلام</c:v>
                </c:pt>
                <c:pt idx="22">
                  <c:v>خراسان جنوبي</c:v>
                </c:pt>
                <c:pt idx="23">
                  <c:v>لرستان</c:v>
                </c:pt>
                <c:pt idx="24">
                  <c:v>آذربايجان شرقي</c:v>
                </c:pt>
                <c:pt idx="25">
                  <c:v>البرز</c:v>
                </c:pt>
                <c:pt idx="26">
                  <c:v>آذربايجان غربي</c:v>
                </c:pt>
                <c:pt idx="27">
                  <c:v>كرمانشاه</c:v>
                </c:pt>
                <c:pt idx="28">
                  <c:v>چهارمحال وبختياری</c:v>
                </c:pt>
                <c:pt idx="29">
                  <c:v>كردستان</c:v>
                </c:pt>
                <c:pt idx="30">
                  <c:v>اصفهان</c:v>
                </c:pt>
                <c:pt idx="31">
                  <c:v>يزد</c:v>
                </c:pt>
              </c:strCache>
            </c:strRef>
          </c:cat>
          <c:val>
            <c:numRef>
              <c:f>P_12Month!$E$2:$E$33</c:f>
              <c:numCache>
                <c:formatCode>0.0</c:formatCode>
                <c:ptCount val="32"/>
                <c:pt idx="0">
                  <c:v>32.707063194010317</c:v>
                </c:pt>
                <c:pt idx="1">
                  <c:v>35.167527046193698</c:v>
                </c:pt>
                <c:pt idx="2">
                  <c:v>35.484805091592563</c:v>
                </c:pt>
                <c:pt idx="3">
                  <c:v>36.188806058424689</c:v>
                </c:pt>
                <c:pt idx="4">
                  <c:v>36.190515578727798</c:v>
                </c:pt>
                <c:pt idx="5">
                  <c:v>36.306247856958663</c:v>
                </c:pt>
                <c:pt idx="6">
                  <c:v>37.507898824698771</c:v>
                </c:pt>
                <c:pt idx="7">
                  <c:v>38.585638722765026</c:v>
                </c:pt>
                <c:pt idx="8">
                  <c:v>38.612420925139361</c:v>
                </c:pt>
                <c:pt idx="9">
                  <c:v>38.771615897497327</c:v>
                </c:pt>
                <c:pt idx="10">
                  <c:v>38.877179878399147</c:v>
                </c:pt>
                <c:pt idx="11">
                  <c:v>39.101445061834738</c:v>
                </c:pt>
                <c:pt idx="12">
                  <c:v>39.137093084184926</c:v>
                </c:pt>
                <c:pt idx="13">
                  <c:v>39.240370842509975</c:v>
                </c:pt>
                <c:pt idx="14">
                  <c:v>39.745832071169559</c:v>
                </c:pt>
                <c:pt idx="15">
                  <c:v>39.784970313715149</c:v>
                </c:pt>
                <c:pt idx="16">
                  <c:v>39.990776155396048</c:v>
                </c:pt>
                <c:pt idx="17">
                  <c:v>40.317265383572476</c:v>
                </c:pt>
                <c:pt idx="18">
                  <c:v>40.640447588287884</c:v>
                </c:pt>
                <c:pt idx="19">
                  <c:v>40.670673271547798</c:v>
                </c:pt>
                <c:pt idx="20">
                  <c:v>40.675057180709643</c:v>
                </c:pt>
                <c:pt idx="21">
                  <c:v>41.291102764385357</c:v>
                </c:pt>
                <c:pt idx="22">
                  <c:v>41.5088195902606</c:v>
                </c:pt>
                <c:pt idx="23">
                  <c:v>41.580087502750985</c:v>
                </c:pt>
                <c:pt idx="24">
                  <c:v>41.658749899927585</c:v>
                </c:pt>
                <c:pt idx="25">
                  <c:v>41.836880753104879</c:v>
                </c:pt>
                <c:pt idx="26">
                  <c:v>42.039848607735394</c:v>
                </c:pt>
                <c:pt idx="27">
                  <c:v>42.490006581789686</c:v>
                </c:pt>
                <c:pt idx="28">
                  <c:v>42.702296809390532</c:v>
                </c:pt>
                <c:pt idx="29">
                  <c:v>44.01104899459952</c:v>
                </c:pt>
                <c:pt idx="30">
                  <c:v>44.142099352984133</c:v>
                </c:pt>
                <c:pt idx="31">
                  <c:v>46.830187804540344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0A-4798-93EA-05CCFFED59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6510784"/>
        <c:axId val="276511200"/>
      </c:barChart>
      <c:catAx>
        <c:axId val="27651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276511200"/>
        <c:crosses val="autoZero"/>
        <c:auto val="1"/>
        <c:lblAlgn val="ctr"/>
        <c:lblOffset val="100"/>
        <c:noMultiLvlLbl val="0"/>
      </c:catAx>
      <c:valAx>
        <c:axId val="27651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276510784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91615027411517E-2"/>
          <c:y val="0.14158874383078884"/>
          <c:w val="0.8439057913618786"/>
          <c:h val="0.63280407678059658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'Time series'!$D$1</c:f>
              <c:strCache>
                <c:ptCount val="1"/>
                <c:pt idx="0">
                  <c:v>تورم ماهانه (%)A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'Time series'!$A$2:$B$74</c:f>
              <c:multiLvlStrCache>
                <c:ptCount val="73"/>
                <c:lvl>
                  <c:pt idx="0">
                    <c:v>فروردين</c:v>
                  </c:pt>
                  <c:pt idx="1">
                    <c:v>ارديبهشت</c:v>
                  </c:pt>
                  <c:pt idx="2">
                    <c:v>خرداد</c:v>
                  </c:pt>
                  <c:pt idx="3">
                    <c:v>تير</c:v>
                  </c:pt>
                  <c:pt idx="4">
                    <c:v>مرداد</c:v>
                  </c:pt>
                  <c:pt idx="5">
                    <c:v>شهريور</c:v>
                  </c:pt>
                  <c:pt idx="6">
                    <c:v>مهر</c:v>
                  </c:pt>
                  <c:pt idx="7">
                    <c:v>آبان</c:v>
                  </c:pt>
                  <c:pt idx="8">
                    <c:v>آذر</c:v>
                  </c:pt>
                  <c:pt idx="9">
                    <c:v>دي</c:v>
                  </c:pt>
                  <c:pt idx="10">
                    <c:v>بهمن</c:v>
                  </c:pt>
                  <c:pt idx="11">
                    <c:v>اسفند</c:v>
                  </c:pt>
                  <c:pt idx="12">
                    <c:v>فروردين</c:v>
                  </c:pt>
                  <c:pt idx="13">
                    <c:v>ارديبهشت</c:v>
                  </c:pt>
                  <c:pt idx="14">
                    <c:v>خرداد</c:v>
                  </c:pt>
                  <c:pt idx="15">
                    <c:v>تير</c:v>
                  </c:pt>
                  <c:pt idx="16">
                    <c:v>مرداد</c:v>
                  </c:pt>
                  <c:pt idx="17">
                    <c:v>شهريور</c:v>
                  </c:pt>
                  <c:pt idx="18">
                    <c:v>مهر</c:v>
                  </c:pt>
                  <c:pt idx="19">
                    <c:v>آبان</c:v>
                  </c:pt>
                  <c:pt idx="20">
                    <c:v>آذر</c:v>
                  </c:pt>
                  <c:pt idx="21">
                    <c:v>دي</c:v>
                  </c:pt>
                  <c:pt idx="22">
                    <c:v>بهمن</c:v>
                  </c:pt>
                  <c:pt idx="23">
                    <c:v>اسفند</c:v>
                  </c:pt>
                  <c:pt idx="24">
                    <c:v>فروردين</c:v>
                  </c:pt>
                  <c:pt idx="25">
                    <c:v>ارديبهشت</c:v>
                  </c:pt>
                  <c:pt idx="26">
                    <c:v>خرداد</c:v>
                  </c:pt>
                  <c:pt idx="27">
                    <c:v>تير</c:v>
                  </c:pt>
                  <c:pt idx="28">
                    <c:v>مرداد</c:v>
                  </c:pt>
                  <c:pt idx="29">
                    <c:v>شهريور</c:v>
                  </c:pt>
                  <c:pt idx="30">
                    <c:v>مهر</c:v>
                  </c:pt>
                  <c:pt idx="31">
                    <c:v>آبان</c:v>
                  </c:pt>
                  <c:pt idx="32">
                    <c:v>آذر</c:v>
                  </c:pt>
                  <c:pt idx="33">
                    <c:v>دي</c:v>
                  </c:pt>
                  <c:pt idx="34">
                    <c:v>بهمن</c:v>
                  </c:pt>
                  <c:pt idx="35">
                    <c:v>اسفند</c:v>
                  </c:pt>
                  <c:pt idx="36">
                    <c:v>فروردين</c:v>
                  </c:pt>
                  <c:pt idx="37">
                    <c:v>ارديبهشت</c:v>
                  </c:pt>
                  <c:pt idx="38">
                    <c:v>خرداد</c:v>
                  </c:pt>
                  <c:pt idx="39">
                    <c:v>تير</c:v>
                  </c:pt>
                  <c:pt idx="40">
                    <c:v>مرداد</c:v>
                  </c:pt>
                  <c:pt idx="41">
                    <c:v>شهريور</c:v>
                  </c:pt>
                  <c:pt idx="42">
                    <c:v>مهر</c:v>
                  </c:pt>
                  <c:pt idx="43">
                    <c:v>آبان</c:v>
                  </c:pt>
                  <c:pt idx="44">
                    <c:v>آذر</c:v>
                  </c:pt>
                  <c:pt idx="45">
                    <c:v>دي</c:v>
                  </c:pt>
                  <c:pt idx="46">
                    <c:v>بهمن</c:v>
                  </c:pt>
                  <c:pt idx="47">
                    <c:v>اسفند</c:v>
                  </c:pt>
                  <c:pt idx="48">
                    <c:v>فروردين</c:v>
                  </c:pt>
                  <c:pt idx="49">
                    <c:v>ارديبهشت</c:v>
                  </c:pt>
                  <c:pt idx="50">
                    <c:v>خرداد</c:v>
                  </c:pt>
                  <c:pt idx="51">
                    <c:v>تير</c:v>
                  </c:pt>
                  <c:pt idx="52">
                    <c:v>مرداد</c:v>
                  </c:pt>
                  <c:pt idx="53">
                    <c:v>شهريور</c:v>
                  </c:pt>
                  <c:pt idx="54">
                    <c:v>مهر</c:v>
                  </c:pt>
                  <c:pt idx="55">
                    <c:v>آبان</c:v>
                  </c:pt>
                  <c:pt idx="56">
                    <c:v>آذر</c:v>
                  </c:pt>
                  <c:pt idx="57">
                    <c:v>دي</c:v>
                  </c:pt>
                  <c:pt idx="58">
                    <c:v>بهمن</c:v>
                  </c:pt>
                  <c:pt idx="59">
                    <c:v>اسفند</c:v>
                  </c:pt>
                  <c:pt idx="60">
                    <c:v>فروردين</c:v>
                  </c:pt>
                  <c:pt idx="61">
                    <c:v>ارديبهشت</c:v>
                  </c:pt>
                  <c:pt idx="62">
                    <c:v>خرداد</c:v>
                  </c:pt>
                  <c:pt idx="63">
                    <c:v>تیر</c:v>
                  </c:pt>
                  <c:pt idx="64">
                    <c:v>مرداد</c:v>
                  </c:pt>
                  <c:pt idx="65">
                    <c:v>شهريور</c:v>
                  </c:pt>
                  <c:pt idx="66">
                    <c:v>مهر</c:v>
                  </c:pt>
                  <c:pt idx="67">
                    <c:v>آبان</c:v>
                  </c:pt>
                  <c:pt idx="68">
                    <c:v>آذر</c:v>
                  </c:pt>
                  <c:pt idx="69">
                    <c:v>دی</c:v>
                  </c:pt>
                  <c:pt idx="70">
                    <c:v>بهمن</c:v>
                  </c:pt>
                  <c:pt idx="71">
                    <c:v>اسفند</c:v>
                  </c:pt>
                  <c:pt idx="72">
                    <c:v>فروردين</c:v>
                  </c:pt>
                </c:lvl>
                <c:lvl>
                  <c:pt idx="0">
                    <c:v>1397</c:v>
                  </c:pt>
                  <c:pt idx="12">
                    <c:v>1398</c:v>
                  </c:pt>
                  <c:pt idx="24">
                    <c:v>1399</c:v>
                  </c:pt>
                  <c:pt idx="36">
                    <c:v>1400</c:v>
                  </c:pt>
                  <c:pt idx="48">
                    <c:v>1401</c:v>
                  </c:pt>
                  <c:pt idx="60">
                    <c:v>1402</c:v>
                  </c:pt>
                  <c:pt idx="72">
                    <c:v>1403</c:v>
                  </c:pt>
                </c:lvl>
              </c:multiLvlStrCache>
            </c:multiLvlStrRef>
          </c:cat>
          <c:val>
            <c:numRef>
              <c:f>'Time series'!$D$2:$D$74</c:f>
              <c:numCache>
                <c:formatCode>0.0</c:formatCode>
                <c:ptCount val="73"/>
                <c:pt idx="0">
                  <c:v>1.327988501643901</c:v>
                </c:pt>
                <c:pt idx="1">
                  <c:v>1.0805304228940003</c:v>
                </c:pt>
                <c:pt idx="2">
                  <c:v>1.8641571664790746</c:v>
                </c:pt>
                <c:pt idx="3">
                  <c:v>4.4262971317078552</c:v>
                </c:pt>
                <c:pt idx="4">
                  <c:v>5.2198356451137897</c:v>
                </c:pt>
                <c:pt idx="5">
                  <c:v>5.38966423859884</c:v>
                </c:pt>
                <c:pt idx="6">
                  <c:v>7.0503252316047593</c:v>
                </c:pt>
                <c:pt idx="7">
                  <c:v>2.618034959640255</c:v>
                </c:pt>
                <c:pt idx="8">
                  <c:v>2.5818147488894709</c:v>
                </c:pt>
                <c:pt idx="9">
                  <c:v>2.0212796921935023</c:v>
                </c:pt>
                <c:pt idx="10">
                  <c:v>2.1890428925071888</c:v>
                </c:pt>
                <c:pt idx="11">
                  <c:v>3.9296379308901237</c:v>
                </c:pt>
                <c:pt idx="12">
                  <c:v>3.9948356017776234</c:v>
                </c:pt>
                <c:pt idx="13">
                  <c:v>1.5231646408700783</c:v>
                </c:pt>
                <c:pt idx="14">
                  <c:v>0.78018405652409228</c:v>
                </c:pt>
                <c:pt idx="15">
                  <c:v>2.7506419407943952</c:v>
                </c:pt>
                <c:pt idx="16">
                  <c:v>0.64734440594303067</c:v>
                </c:pt>
                <c:pt idx="17">
                  <c:v>0.50205892091319981</c:v>
                </c:pt>
                <c:pt idx="18">
                  <c:v>1.7429205597904343</c:v>
                </c:pt>
                <c:pt idx="19">
                  <c:v>1.5637368584257416</c:v>
                </c:pt>
                <c:pt idx="20">
                  <c:v>3.1892849540767969</c:v>
                </c:pt>
                <c:pt idx="21">
                  <c:v>0.84750252918502156</c:v>
                </c:pt>
                <c:pt idx="22">
                  <c:v>1.104963647741414</c:v>
                </c:pt>
                <c:pt idx="23">
                  <c:v>1.4616410431949731</c:v>
                </c:pt>
                <c:pt idx="24">
                  <c:v>2.1499703502953622</c:v>
                </c:pt>
                <c:pt idx="25">
                  <c:v>2.5365066598869674</c:v>
                </c:pt>
                <c:pt idx="26">
                  <c:v>1.9940780289313835</c:v>
                </c:pt>
                <c:pt idx="27">
                  <c:v>6.4222634734435076</c:v>
                </c:pt>
                <c:pt idx="28">
                  <c:v>3.4819870891698628</c:v>
                </c:pt>
                <c:pt idx="29">
                  <c:v>3.5901892658124268</c:v>
                </c:pt>
                <c:pt idx="30">
                  <c:v>7.0429478665922147</c:v>
                </c:pt>
                <c:pt idx="31">
                  <c:v>5.1519435558603277</c:v>
                </c:pt>
                <c:pt idx="32">
                  <c:v>2.0182241855070799</c:v>
                </c:pt>
                <c:pt idx="33">
                  <c:v>1.8264215352816962</c:v>
                </c:pt>
                <c:pt idx="34">
                  <c:v>2.5007254028433579</c:v>
                </c:pt>
                <c:pt idx="35">
                  <c:v>1.802127961221629</c:v>
                </c:pt>
                <c:pt idx="36">
                  <c:v>3.9463809798270688</c:v>
                </c:pt>
                <c:pt idx="37">
                  <c:v>0.88433211278140789</c:v>
                </c:pt>
                <c:pt idx="38">
                  <c:v>1.9813839539267804</c:v>
                </c:pt>
                <c:pt idx="39">
                  <c:v>3.2194581389973393</c:v>
                </c:pt>
                <c:pt idx="40">
                  <c:v>2.9439276081636621</c:v>
                </c:pt>
                <c:pt idx="41">
                  <c:v>3.6538499623316909</c:v>
                </c:pt>
                <c:pt idx="42">
                  <c:v>3.2113503775739787</c:v>
                </c:pt>
                <c:pt idx="43">
                  <c:v>2.1320029414668653</c:v>
                </c:pt>
                <c:pt idx="44">
                  <c:v>1.7383308682543657</c:v>
                </c:pt>
                <c:pt idx="45">
                  <c:v>2.5669212966633665</c:v>
                </c:pt>
                <c:pt idx="46">
                  <c:v>1.976676619019841</c:v>
                </c:pt>
                <c:pt idx="47">
                  <c:v>1.5796435426103557</c:v>
                </c:pt>
                <c:pt idx="48">
                  <c:v>2.9889004531860763</c:v>
                </c:pt>
                <c:pt idx="49">
                  <c:v>3.57370874534206</c:v>
                </c:pt>
                <c:pt idx="50">
                  <c:v>10.410898262996795</c:v>
                </c:pt>
                <c:pt idx="51">
                  <c:v>4.3267531507987513</c:v>
                </c:pt>
                <c:pt idx="52">
                  <c:v>1.9978808725374506</c:v>
                </c:pt>
                <c:pt idx="53">
                  <c:v>2.1298572602725869</c:v>
                </c:pt>
                <c:pt idx="54">
                  <c:v>2.476614050293577</c:v>
                </c:pt>
                <c:pt idx="55">
                  <c:v>2.2424622726459802</c:v>
                </c:pt>
                <c:pt idx="56">
                  <c:v>2.1674387531329273</c:v>
                </c:pt>
                <c:pt idx="57">
                  <c:v>3.7336439614416292</c:v>
                </c:pt>
                <c:pt idx="58">
                  <c:v>3.2844329185558507</c:v>
                </c:pt>
                <c:pt idx="59">
                  <c:v>4.717982601499358</c:v>
                </c:pt>
                <c:pt idx="60">
                  <c:v>3.6983284795870048</c:v>
                </c:pt>
                <c:pt idx="61">
                  <c:v>2.7606366644176177</c:v>
                </c:pt>
                <c:pt idx="62">
                  <c:v>2.0280955409345296</c:v>
                </c:pt>
                <c:pt idx="63">
                  <c:v>1.9773659642623898</c:v>
                </c:pt>
                <c:pt idx="64">
                  <c:v>2.4486421025051754</c:v>
                </c:pt>
                <c:pt idx="65">
                  <c:v>2.0243701580737081</c:v>
                </c:pt>
                <c:pt idx="66">
                  <c:v>2.3444735253114004</c:v>
                </c:pt>
                <c:pt idx="67">
                  <c:v>2.1549725031859879</c:v>
                </c:pt>
                <c:pt idx="68">
                  <c:v>2.8895038670300011</c:v>
                </c:pt>
                <c:pt idx="69">
                  <c:v>2.601807933998316</c:v>
                </c:pt>
                <c:pt idx="70">
                  <c:v>1.3847282931723299</c:v>
                </c:pt>
                <c:pt idx="71">
                  <c:v>1.9988774252448422</c:v>
                </c:pt>
                <c:pt idx="72">
                  <c:v>2.6261750058080366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A-4C45-94C8-ABA8A879A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252575"/>
        <c:axId val="228256735"/>
      </c:barChart>
      <c:lineChart>
        <c:grouping val="standard"/>
        <c:varyColors val="0"/>
        <c:ser>
          <c:idx val="4"/>
          <c:order val="1"/>
          <c:tx>
            <c:strRef>
              <c:f>'Time series'!$E$1</c:f>
              <c:strCache>
                <c:ptCount val="1"/>
                <c:pt idx="0">
                  <c:v>تورم نقطه به نقطه (%)B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multiLvlStrRef>
              <c:f>'Time series'!$A$2:$B$74</c:f>
              <c:multiLvlStrCache>
                <c:ptCount val="73"/>
                <c:lvl>
                  <c:pt idx="0">
                    <c:v>فروردين</c:v>
                  </c:pt>
                  <c:pt idx="1">
                    <c:v>ارديبهشت</c:v>
                  </c:pt>
                  <c:pt idx="2">
                    <c:v>خرداد</c:v>
                  </c:pt>
                  <c:pt idx="3">
                    <c:v>تير</c:v>
                  </c:pt>
                  <c:pt idx="4">
                    <c:v>مرداد</c:v>
                  </c:pt>
                  <c:pt idx="5">
                    <c:v>شهريور</c:v>
                  </c:pt>
                  <c:pt idx="6">
                    <c:v>مهر</c:v>
                  </c:pt>
                  <c:pt idx="7">
                    <c:v>آبان</c:v>
                  </c:pt>
                  <c:pt idx="8">
                    <c:v>آذر</c:v>
                  </c:pt>
                  <c:pt idx="9">
                    <c:v>دي</c:v>
                  </c:pt>
                  <c:pt idx="10">
                    <c:v>بهمن</c:v>
                  </c:pt>
                  <c:pt idx="11">
                    <c:v>اسفند</c:v>
                  </c:pt>
                  <c:pt idx="12">
                    <c:v>فروردين</c:v>
                  </c:pt>
                  <c:pt idx="13">
                    <c:v>ارديبهشت</c:v>
                  </c:pt>
                  <c:pt idx="14">
                    <c:v>خرداد</c:v>
                  </c:pt>
                  <c:pt idx="15">
                    <c:v>تير</c:v>
                  </c:pt>
                  <c:pt idx="16">
                    <c:v>مرداد</c:v>
                  </c:pt>
                  <c:pt idx="17">
                    <c:v>شهريور</c:v>
                  </c:pt>
                  <c:pt idx="18">
                    <c:v>مهر</c:v>
                  </c:pt>
                  <c:pt idx="19">
                    <c:v>آبان</c:v>
                  </c:pt>
                  <c:pt idx="20">
                    <c:v>آذر</c:v>
                  </c:pt>
                  <c:pt idx="21">
                    <c:v>دي</c:v>
                  </c:pt>
                  <c:pt idx="22">
                    <c:v>بهمن</c:v>
                  </c:pt>
                  <c:pt idx="23">
                    <c:v>اسفند</c:v>
                  </c:pt>
                  <c:pt idx="24">
                    <c:v>فروردين</c:v>
                  </c:pt>
                  <c:pt idx="25">
                    <c:v>ارديبهشت</c:v>
                  </c:pt>
                  <c:pt idx="26">
                    <c:v>خرداد</c:v>
                  </c:pt>
                  <c:pt idx="27">
                    <c:v>تير</c:v>
                  </c:pt>
                  <c:pt idx="28">
                    <c:v>مرداد</c:v>
                  </c:pt>
                  <c:pt idx="29">
                    <c:v>شهريور</c:v>
                  </c:pt>
                  <c:pt idx="30">
                    <c:v>مهر</c:v>
                  </c:pt>
                  <c:pt idx="31">
                    <c:v>آبان</c:v>
                  </c:pt>
                  <c:pt idx="32">
                    <c:v>آذر</c:v>
                  </c:pt>
                  <c:pt idx="33">
                    <c:v>دي</c:v>
                  </c:pt>
                  <c:pt idx="34">
                    <c:v>بهمن</c:v>
                  </c:pt>
                  <c:pt idx="35">
                    <c:v>اسفند</c:v>
                  </c:pt>
                  <c:pt idx="36">
                    <c:v>فروردين</c:v>
                  </c:pt>
                  <c:pt idx="37">
                    <c:v>ارديبهشت</c:v>
                  </c:pt>
                  <c:pt idx="38">
                    <c:v>خرداد</c:v>
                  </c:pt>
                  <c:pt idx="39">
                    <c:v>تير</c:v>
                  </c:pt>
                  <c:pt idx="40">
                    <c:v>مرداد</c:v>
                  </c:pt>
                  <c:pt idx="41">
                    <c:v>شهريور</c:v>
                  </c:pt>
                  <c:pt idx="42">
                    <c:v>مهر</c:v>
                  </c:pt>
                  <c:pt idx="43">
                    <c:v>آبان</c:v>
                  </c:pt>
                  <c:pt idx="44">
                    <c:v>آذر</c:v>
                  </c:pt>
                  <c:pt idx="45">
                    <c:v>دي</c:v>
                  </c:pt>
                  <c:pt idx="46">
                    <c:v>بهمن</c:v>
                  </c:pt>
                  <c:pt idx="47">
                    <c:v>اسفند</c:v>
                  </c:pt>
                  <c:pt idx="48">
                    <c:v>فروردين</c:v>
                  </c:pt>
                  <c:pt idx="49">
                    <c:v>ارديبهشت</c:v>
                  </c:pt>
                  <c:pt idx="50">
                    <c:v>خرداد</c:v>
                  </c:pt>
                  <c:pt idx="51">
                    <c:v>تير</c:v>
                  </c:pt>
                  <c:pt idx="52">
                    <c:v>مرداد</c:v>
                  </c:pt>
                  <c:pt idx="53">
                    <c:v>شهريور</c:v>
                  </c:pt>
                  <c:pt idx="54">
                    <c:v>مهر</c:v>
                  </c:pt>
                  <c:pt idx="55">
                    <c:v>آبان</c:v>
                  </c:pt>
                  <c:pt idx="56">
                    <c:v>آذر</c:v>
                  </c:pt>
                  <c:pt idx="57">
                    <c:v>دي</c:v>
                  </c:pt>
                  <c:pt idx="58">
                    <c:v>بهمن</c:v>
                  </c:pt>
                  <c:pt idx="59">
                    <c:v>اسفند</c:v>
                  </c:pt>
                  <c:pt idx="60">
                    <c:v>فروردين</c:v>
                  </c:pt>
                  <c:pt idx="61">
                    <c:v>ارديبهشت</c:v>
                  </c:pt>
                  <c:pt idx="62">
                    <c:v>خرداد</c:v>
                  </c:pt>
                  <c:pt idx="63">
                    <c:v>تیر</c:v>
                  </c:pt>
                  <c:pt idx="64">
                    <c:v>مرداد</c:v>
                  </c:pt>
                  <c:pt idx="65">
                    <c:v>شهريور</c:v>
                  </c:pt>
                  <c:pt idx="66">
                    <c:v>مهر</c:v>
                  </c:pt>
                  <c:pt idx="67">
                    <c:v>آبان</c:v>
                  </c:pt>
                  <c:pt idx="68">
                    <c:v>آذر</c:v>
                  </c:pt>
                  <c:pt idx="69">
                    <c:v>دی</c:v>
                  </c:pt>
                  <c:pt idx="70">
                    <c:v>بهمن</c:v>
                  </c:pt>
                  <c:pt idx="71">
                    <c:v>اسفند</c:v>
                  </c:pt>
                  <c:pt idx="72">
                    <c:v>فروردين</c:v>
                  </c:pt>
                </c:lvl>
                <c:lvl>
                  <c:pt idx="0">
                    <c:v>1397</c:v>
                  </c:pt>
                  <c:pt idx="12">
                    <c:v>1398</c:v>
                  </c:pt>
                  <c:pt idx="24">
                    <c:v>1399</c:v>
                  </c:pt>
                  <c:pt idx="36">
                    <c:v>1400</c:v>
                  </c:pt>
                  <c:pt idx="48">
                    <c:v>1401</c:v>
                  </c:pt>
                  <c:pt idx="60">
                    <c:v>1402</c:v>
                  </c:pt>
                  <c:pt idx="72">
                    <c:v>1403</c:v>
                  </c:pt>
                </c:lvl>
              </c:multiLvlStrCache>
            </c:multiLvlStrRef>
          </c:cat>
          <c:val>
            <c:numRef>
              <c:f>'Time series'!$E$2:$E$74</c:f>
              <c:numCache>
                <c:formatCode>0.0</c:formatCode>
                <c:ptCount val="73"/>
                <c:pt idx="0">
                  <c:v>7.0365229242482172</c:v>
                </c:pt>
                <c:pt idx="1">
                  <c:v>8.315790575099129</c:v>
                </c:pt>
                <c:pt idx="2">
                  <c:v>10.151417657137557</c:v>
                </c:pt>
                <c:pt idx="3">
                  <c:v>13.835588407394425</c:v>
                </c:pt>
                <c:pt idx="4">
                  <c:v>19.316015146680357</c:v>
                </c:pt>
                <c:pt idx="5">
                  <c:v>25.730386592762343</c:v>
                </c:pt>
                <c:pt idx="6">
                  <c:v>32.830942269879898</c:v>
                </c:pt>
                <c:pt idx="7">
                  <c:v>34.92206503276168</c:v>
                </c:pt>
                <c:pt idx="8">
                  <c:v>37.37880903421032</c:v>
                </c:pt>
                <c:pt idx="9">
                  <c:v>39.578332362536656</c:v>
                </c:pt>
                <c:pt idx="10">
                  <c:v>42.252393986040687</c:v>
                </c:pt>
                <c:pt idx="11">
                  <c:v>47.516440267023626</c:v>
                </c:pt>
                <c:pt idx="12">
                  <c:v>51.398919301350645</c:v>
                </c:pt>
                <c:pt idx="13">
                  <c:v>52.061899026199768</c:v>
                </c:pt>
                <c:pt idx="14">
                  <c:v>50.443753702288603</c:v>
                </c:pt>
                <c:pt idx="15">
                  <c:v>48.029688818672213</c:v>
                </c:pt>
                <c:pt idx="16">
                  <c:v>41.596828977078417</c:v>
                </c:pt>
                <c:pt idx="17">
                  <c:v>35.030061549971208</c:v>
                </c:pt>
                <c:pt idx="18">
                  <c:v>28.335460875426861</c:v>
                </c:pt>
                <c:pt idx="19">
                  <c:v>27.016941837592384</c:v>
                </c:pt>
                <c:pt idx="20">
                  <c:v>27.769112267694695</c:v>
                </c:pt>
                <c:pt idx="21">
                  <c:v>26.299100652763315</c:v>
                </c:pt>
                <c:pt idx="22">
                  <c:v>24.95924825983829</c:v>
                </c:pt>
                <c:pt idx="23">
                  <c:v>21.991865307931107</c:v>
                </c:pt>
                <c:pt idx="24">
                  <c:v>19.827733291492237</c:v>
                </c:pt>
                <c:pt idx="25">
                  <c:v>21.0237802982749</c:v>
                </c:pt>
                <c:pt idx="26">
                  <c:v>22.481507715597601</c:v>
                </c:pt>
                <c:pt idx="27">
                  <c:v>26.858178581936684</c:v>
                </c:pt>
                <c:pt idx="28">
                  <c:v>30.431026031089431</c:v>
                </c:pt>
                <c:pt idx="29">
                  <c:v>34.43878481461752</c:v>
                </c:pt>
                <c:pt idx="30">
                  <c:v>41.442016358300151</c:v>
                </c:pt>
                <c:pt idx="31">
                  <c:v>46.439106915365471</c:v>
                </c:pt>
                <c:pt idx="32">
                  <c:v>44.777218346515582</c:v>
                </c:pt>
                <c:pt idx="33">
                  <c:v>46.182559749473995</c:v>
                </c:pt>
                <c:pt idx="34">
                  <c:v>48.200621166043987</c:v>
                </c:pt>
                <c:pt idx="35">
                  <c:v>48.697955648629232</c:v>
                </c:pt>
                <c:pt idx="36">
                  <c:v>51.312959717654451</c:v>
                </c:pt>
                <c:pt idx="37">
                  <c:v>48.874848367499453</c:v>
                </c:pt>
                <c:pt idx="38">
                  <c:v>48.856319561435384</c:v>
                </c:pt>
                <c:pt idx="39">
                  <c:v>44.376450417547488</c:v>
                </c:pt>
                <c:pt idx="40">
                  <c:v>43.625758242355289</c:v>
                </c:pt>
                <c:pt idx="41">
                  <c:v>43.714022544917327</c:v>
                </c:pt>
                <c:pt idx="42">
                  <c:v>38.569785592417702</c:v>
                </c:pt>
                <c:pt idx="43">
                  <c:v>34.590091929256573</c:v>
                </c:pt>
                <c:pt idx="44">
                  <c:v>34.220835675286452</c:v>
                </c:pt>
                <c:pt idx="45">
                  <c:v>35.196913350328401</c:v>
                </c:pt>
                <c:pt idx="46">
                  <c:v>34.50570089559227</c:v>
                </c:pt>
                <c:pt idx="47">
                  <c:v>34.211744145738663</c:v>
                </c:pt>
                <c:pt idx="48">
                  <c:v>32.975480504284832</c:v>
                </c:pt>
                <c:pt idx="49">
                  <c:v>36.520343640930832</c:v>
                </c:pt>
                <c:pt idx="50">
                  <c:v>47.804757968160317</c:v>
                </c:pt>
                <c:pt idx="51">
                  <c:v>49.3903453580715</c:v>
                </c:pt>
                <c:pt idx="52">
                  <c:v>48.017459634320772</c:v>
                </c:pt>
                <c:pt idx="53">
                  <c:v>45.84120155667091</c:v>
                </c:pt>
                <c:pt idx="54">
                  <c:v>44.802993758730963</c:v>
                </c:pt>
                <c:pt idx="55">
                  <c:v>44.959603258032445</c:v>
                </c:pt>
                <c:pt idx="56">
                  <c:v>45.571008106293988</c:v>
                </c:pt>
                <c:pt idx="57">
                  <c:v>47.226912293970486</c:v>
                </c:pt>
                <c:pt idx="58">
                  <c:v>49.114960898780254</c:v>
                </c:pt>
                <c:pt idx="59">
                  <c:v>54.013928018218962</c:v>
                </c:pt>
                <c:pt idx="60">
                  <c:v>55.469542833723551</c:v>
                </c:pt>
                <c:pt idx="61">
                  <c:v>54.585175723549412</c:v>
                </c:pt>
                <c:pt idx="62">
                  <c:v>42.614616010306293</c:v>
                </c:pt>
                <c:pt idx="63">
                  <c:v>39.370600549554467</c:v>
                </c:pt>
                <c:pt idx="64">
                  <c:v>39.764009662153512</c:v>
                </c:pt>
                <c:pt idx="65">
                  <c:v>39.519544234261417</c:v>
                </c:pt>
                <c:pt idx="66">
                  <c:v>39.235240906532965</c:v>
                </c:pt>
                <c:pt idx="67">
                  <c:v>39.219704212743977</c:v>
                </c:pt>
                <c:pt idx="68">
                  <c:v>40.161445969881612</c:v>
                </c:pt>
                <c:pt idx="69">
                  <c:v>38.509237042171662</c:v>
                </c:pt>
                <c:pt idx="70">
                  <c:v>35.79258132140518</c:v>
                </c:pt>
                <c:pt idx="71">
                  <c:v>32.266593696403845</c:v>
                </c:pt>
                <c:pt idx="72">
                  <c:v>30.899068395121617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8A-4C45-94C8-ABA8A879A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67247"/>
        <c:axId val="12856015"/>
      </c:lineChart>
      <c:catAx>
        <c:axId val="228252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228256735"/>
        <c:crosses val="autoZero"/>
        <c:auto val="1"/>
        <c:lblAlgn val="ctr"/>
        <c:lblOffset val="100"/>
        <c:noMultiLvlLbl val="0"/>
      </c:catAx>
      <c:valAx>
        <c:axId val="22825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A (%)</a:t>
                </a:r>
              </a:p>
            </c:rich>
          </c:tx>
          <c:layout>
            <c:manualLayout>
              <c:xMode val="edge"/>
              <c:yMode val="edge"/>
              <c:x val="2.1855784752258075E-2"/>
              <c:y val="3.803608286828224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228252575"/>
        <c:crosses val="autoZero"/>
        <c:crossBetween val="between"/>
      </c:valAx>
      <c:valAx>
        <c:axId val="12856015"/>
        <c:scaling>
          <c:orientation val="minMax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B (%)</a:t>
                </a:r>
              </a:p>
            </c:rich>
          </c:tx>
          <c:layout>
            <c:manualLayout>
              <c:xMode val="edge"/>
              <c:yMode val="edge"/>
              <c:x val="0.92857780981602656"/>
              <c:y val="3.418942115907179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2867247"/>
        <c:crosses val="max"/>
        <c:crossBetween val="between"/>
      </c:valAx>
      <c:catAx>
        <c:axId val="1286724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85601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050" b="1">
                <a:solidFill>
                  <a:sysClr val="windowText" lastClr="000000"/>
                </a:solidFill>
                <a:cs typeface="B Nazanin" panose="00000400000000000000" pitchFamily="2" charset="-78"/>
              </a:rPr>
              <a:t>تورم نقطه‌ای کل</a:t>
            </a:r>
            <a:r>
              <a:rPr lang="fa-IR" sz="1050" b="1" baseline="0">
                <a:solidFill>
                  <a:sysClr val="windowText" lastClr="000000"/>
                </a:solidFill>
                <a:cs typeface="B Nazanin" panose="00000400000000000000" pitchFamily="2" charset="-78"/>
              </a:rPr>
              <a:t> (درصد)</a:t>
            </a:r>
            <a:endParaRPr lang="fa-IR" sz="1050" b="1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D_Charts!$L$3</c:f>
              <c:strCache>
                <c:ptCount val="1"/>
                <c:pt idx="0">
                  <c:v>شاخص كل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D_Charts!$K$5:$K$14</c:f>
              <c:strCache>
                <c:ptCount val="10"/>
                <c:pt idx="0">
                  <c:v>دهك اول </c:v>
                </c:pt>
                <c:pt idx="1">
                  <c:v>دهك دوم</c:v>
                </c:pt>
                <c:pt idx="2">
                  <c:v>دهك سوم</c:v>
                </c:pt>
                <c:pt idx="3">
                  <c:v>دهك چهارم</c:v>
                </c:pt>
                <c:pt idx="4">
                  <c:v>دهك پنجم </c:v>
                </c:pt>
                <c:pt idx="5">
                  <c:v>دهك ششم</c:v>
                </c:pt>
                <c:pt idx="6">
                  <c:v>دهك هفتم </c:v>
                </c:pt>
                <c:pt idx="7">
                  <c:v>دهك هشتم </c:v>
                </c:pt>
                <c:pt idx="8">
                  <c:v>دهك نهم</c:v>
                </c:pt>
                <c:pt idx="9">
                  <c:v>دهك دهم</c:v>
                </c:pt>
              </c:strCache>
            </c:strRef>
          </c:cat>
          <c:val>
            <c:numRef>
              <c:f>D_Charts!$L$5:$L$14</c:f>
              <c:numCache>
                <c:formatCode>0.0</c:formatCode>
                <c:ptCount val="10"/>
                <c:pt idx="0">
                  <c:v>28.143699994901198</c:v>
                </c:pt>
                <c:pt idx="1">
                  <c:v>28.594022236409643</c:v>
                </c:pt>
                <c:pt idx="2">
                  <c:v>29.238989102572191</c:v>
                </c:pt>
                <c:pt idx="3">
                  <c:v>29.816436049282231</c:v>
                </c:pt>
                <c:pt idx="4">
                  <c:v>30.269439450038647</c:v>
                </c:pt>
                <c:pt idx="5">
                  <c:v>30.766698086942711</c:v>
                </c:pt>
                <c:pt idx="6">
                  <c:v>31.178314296959911</c:v>
                </c:pt>
                <c:pt idx="7">
                  <c:v>31.479689699894323</c:v>
                </c:pt>
                <c:pt idx="8">
                  <c:v>31.560599572750078</c:v>
                </c:pt>
                <c:pt idx="9">
                  <c:v>30.582486613463317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08-427E-9E2C-D077BE9314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16767311"/>
        <c:axId val="816778543"/>
      </c:barChart>
      <c:catAx>
        <c:axId val="816767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816778543"/>
        <c:crosses val="autoZero"/>
        <c:auto val="1"/>
        <c:lblAlgn val="ctr"/>
        <c:lblOffset val="100"/>
        <c:noMultiLvlLbl val="0"/>
      </c:catAx>
      <c:valAx>
        <c:axId val="816778543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816767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050" b="1">
                <a:cs typeface="B Nazanin" panose="00000400000000000000" pitchFamily="2" charset="-78"/>
              </a:rPr>
              <a:t>تورم ماهانه (درصد)</a:t>
            </a:r>
            <a:endParaRPr lang="en-US" sz="1050" b="1"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399845299244886"/>
          <c:y val="0.29835512585393131"/>
          <c:w val="0.85034456715374473"/>
          <c:h val="0.4749563236713425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D_Charts!$H$3</c:f>
              <c:strCache>
                <c:ptCount val="1"/>
                <c:pt idx="0">
                  <c:v>خوراكي‌ها، آشاميدني‌ها و دخانيات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D_Charts!$F$5:$F$14</c:f>
              <c:strCache>
                <c:ptCount val="10"/>
                <c:pt idx="0">
                  <c:v>دهك اول </c:v>
                </c:pt>
                <c:pt idx="1">
                  <c:v>دهك دوم</c:v>
                </c:pt>
                <c:pt idx="2">
                  <c:v>دهك سوم</c:v>
                </c:pt>
                <c:pt idx="3">
                  <c:v>دهك چهارم</c:v>
                </c:pt>
                <c:pt idx="4">
                  <c:v>دهك پنجم </c:v>
                </c:pt>
                <c:pt idx="5">
                  <c:v>دهك ششم</c:v>
                </c:pt>
                <c:pt idx="6">
                  <c:v>دهك هفتم </c:v>
                </c:pt>
                <c:pt idx="7">
                  <c:v>دهك هشتم </c:v>
                </c:pt>
                <c:pt idx="8">
                  <c:v>دهك نهم</c:v>
                </c:pt>
                <c:pt idx="9">
                  <c:v>دهك دهم</c:v>
                </c:pt>
              </c:strCache>
            </c:strRef>
          </c:cat>
          <c:val>
            <c:numRef>
              <c:f>D_Charts!$H$5:$H$14</c:f>
              <c:numCache>
                <c:formatCode>0.0</c:formatCode>
                <c:ptCount val="10"/>
                <c:pt idx="0">
                  <c:v>2.6141429290163813</c:v>
                </c:pt>
                <c:pt idx="1">
                  <c:v>2.6139357311576958</c:v>
                </c:pt>
                <c:pt idx="2">
                  <c:v>2.6971254773329605</c:v>
                </c:pt>
                <c:pt idx="3">
                  <c:v>2.7229213092292639</c:v>
                </c:pt>
                <c:pt idx="4">
                  <c:v>2.7984397695667553</c:v>
                </c:pt>
                <c:pt idx="5">
                  <c:v>2.8504733667762565</c:v>
                </c:pt>
                <c:pt idx="6">
                  <c:v>2.9040766037046666</c:v>
                </c:pt>
                <c:pt idx="7">
                  <c:v>2.9770506309998694</c:v>
                </c:pt>
                <c:pt idx="8">
                  <c:v>2.9963491273048675</c:v>
                </c:pt>
                <c:pt idx="9">
                  <c:v>3.0099217651291355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8-47A7-B00D-0CA9AA1A7F63}"/>
            </c:ext>
          </c:extLst>
        </c:ser>
        <c:ser>
          <c:idx val="0"/>
          <c:order val="2"/>
          <c:tx>
            <c:strRef>
              <c:f>D_Charts!$I$3</c:f>
              <c:strCache>
                <c:ptCount val="1"/>
                <c:pt idx="0">
                  <c:v>كالاهای غير خوراكي و خدمات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IPT 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D_Charts!$F$5:$F$14</c:f>
              <c:strCache>
                <c:ptCount val="10"/>
                <c:pt idx="0">
                  <c:v>دهك اول </c:v>
                </c:pt>
                <c:pt idx="1">
                  <c:v>دهك دوم</c:v>
                </c:pt>
                <c:pt idx="2">
                  <c:v>دهك سوم</c:v>
                </c:pt>
                <c:pt idx="3">
                  <c:v>دهك چهارم</c:v>
                </c:pt>
                <c:pt idx="4">
                  <c:v>دهك پنجم </c:v>
                </c:pt>
                <c:pt idx="5">
                  <c:v>دهك ششم</c:v>
                </c:pt>
                <c:pt idx="6">
                  <c:v>دهك هفتم </c:v>
                </c:pt>
                <c:pt idx="7">
                  <c:v>دهك هشتم </c:v>
                </c:pt>
                <c:pt idx="8">
                  <c:v>دهك نهم</c:v>
                </c:pt>
                <c:pt idx="9">
                  <c:v>دهك دهم</c:v>
                </c:pt>
              </c:strCache>
            </c:strRef>
          </c:cat>
          <c:val>
            <c:numRef>
              <c:f>D_Charts!$I$5:$I$14</c:f>
              <c:numCache>
                <c:formatCode>0.0</c:formatCode>
                <c:ptCount val="10"/>
                <c:pt idx="0">
                  <c:v>2.2771991629064559</c:v>
                </c:pt>
                <c:pt idx="1">
                  <c:v>2.3953824632390308</c:v>
                </c:pt>
                <c:pt idx="2">
                  <c:v>2.4424546547798514</c:v>
                </c:pt>
                <c:pt idx="3">
                  <c:v>2.4398907008786068</c:v>
                </c:pt>
                <c:pt idx="4">
                  <c:v>2.4237281822930186</c:v>
                </c:pt>
                <c:pt idx="5">
                  <c:v>2.4401730446105319</c:v>
                </c:pt>
                <c:pt idx="6">
                  <c:v>2.4364104826887427</c:v>
                </c:pt>
                <c:pt idx="7">
                  <c:v>2.4823556726530001</c:v>
                </c:pt>
                <c:pt idx="8">
                  <c:v>2.4910059768898236</c:v>
                </c:pt>
                <c:pt idx="9">
                  <c:v>2.6965739090711907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98-47A7-B00D-0CA9AA1A7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866415"/>
        <c:axId val="12870575"/>
      </c:barChart>
      <c:lineChart>
        <c:grouping val="standard"/>
        <c:varyColors val="0"/>
        <c:ser>
          <c:idx val="1"/>
          <c:order val="0"/>
          <c:tx>
            <c:strRef>
              <c:f>D_Charts!$G$3</c:f>
              <c:strCache>
                <c:ptCount val="1"/>
                <c:pt idx="0">
                  <c:v>شاخص كل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D_Charts!$F$5:$F$14</c:f>
              <c:strCache>
                <c:ptCount val="10"/>
                <c:pt idx="0">
                  <c:v>دهك اول </c:v>
                </c:pt>
                <c:pt idx="1">
                  <c:v>دهك دوم</c:v>
                </c:pt>
                <c:pt idx="2">
                  <c:v>دهك سوم</c:v>
                </c:pt>
                <c:pt idx="3">
                  <c:v>دهك چهارم</c:v>
                </c:pt>
                <c:pt idx="4">
                  <c:v>دهك پنجم </c:v>
                </c:pt>
                <c:pt idx="5">
                  <c:v>دهك ششم</c:v>
                </c:pt>
                <c:pt idx="6">
                  <c:v>دهك هفتم </c:v>
                </c:pt>
                <c:pt idx="7">
                  <c:v>دهك هشتم </c:v>
                </c:pt>
                <c:pt idx="8">
                  <c:v>دهك نهم</c:v>
                </c:pt>
                <c:pt idx="9">
                  <c:v>دهك دهم</c:v>
                </c:pt>
              </c:strCache>
            </c:strRef>
          </c:cat>
          <c:val>
            <c:numRef>
              <c:f>D_Charts!$G$5:$G$14</c:f>
              <c:numCache>
                <c:formatCode>0.0</c:formatCode>
                <c:ptCount val="10"/>
                <c:pt idx="0">
                  <c:v>2.4350387063734047</c:v>
                </c:pt>
                <c:pt idx="1">
                  <c:v>2.498620504393287</c:v>
                </c:pt>
                <c:pt idx="2">
                  <c:v>2.5600877572979499</c:v>
                </c:pt>
                <c:pt idx="3">
                  <c:v>2.5639500514864864</c:v>
                </c:pt>
                <c:pt idx="4">
                  <c:v>2.5816387242602303</c:v>
                </c:pt>
                <c:pt idx="5">
                  <c:v>2.6021379188964744</c:v>
                </c:pt>
                <c:pt idx="6">
                  <c:v>2.6147908189710876</c:v>
                </c:pt>
                <c:pt idx="7">
                  <c:v>2.6581929154480406</c:v>
                </c:pt>
                <c:pt idx="8">
                  <c:v>2.6555270686087624</c:v>
                </c:pt>
                <c:pt idx="9">
                  <c:v>2.774515517519788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98-47A7-B00D-0CA9AA1A7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66415"/>
        <c:axId val="12870575"/>
      </c:lineChart>
      <c:catAx>
        <c:axId val="12866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2870575"/>
        <c:crosses val="autoZero"/>
        <c:auto val="1"/>
        <c:lblAlgn val="ctr"/>
        <c:lblOffset val="100"/>
        <c:noMultiLvlLbl val="0"/>
      </c:catAx>
      <c:valAx>
        <c:axId val="1287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PT 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2866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0185135531618899E-2"/>
          <c:y val="0.15178699928040298"/>
          <c:w val="0.93032654212928323"/>
          <c:h val="9.99503270294619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86B4-5938-4090-991B-3479686C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2023-11-19T09:12:00Z</dcterms:created>
  <dcterms:modified xsi:type="dcterms:W3CDTF">2024-04-20T11:37:00Z</dcterms:modified>
</cp:coreProperties>
</file>